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5F0A21" w14:textId="7C18DD0C" w:rsidR="007B59B2" w:rsidRDefault="007B59B2" w:rsidP="007B59B2">
      <w:pPr>
        <w:rPr>
          <w:b/>
          <w:bCs/>
          <w:sz w:val="32"/>
          <w:szCs w:val="32"/>
        </w:rPr>
      </w:pPr>
      <w:r>
        <w:rPr>
          <w:b/>
          <w:bCs/>
          <w:sz w:val="32"/>
          <w:szCs w:val="32"/>
        </w:rPr>
        <w:t xml:space="preserve">Lisa </w:t>
      </w:r>
      <w:r w:rsidR="00784180">
        <w:rPr>
          <w:b/>
          <w:bCs/>
          <w:sz w:val="32"/>
          <w:szCs w:val="32"/>
        </w:rPr>
        <w:t>4</w:t>
      </w:r>
    </w:p>
    <w:p w14:paraId="3D14747F" w14:textId="77777777" w:rsidR="007B59B2" w:rsidRDefault="007B59B2" w:rsidP="007B59B2">
      <w:pPr>
        <w:rPr>
          <w:b/>
          <w:bCs/>
          <w:sz w:val="32"/>
          <w:szCs w:val="32"/>
        </w:rPr>
      </w:pPr>
      <w:r>
        <w:rPr>
          <w:b/>
          <w:bCs/>
          <w:sz w:val="32"/>
          <w:szCs w:val="32"/>
        </w:rPr>
        <w:t>Tehniline kirjeldus</w:t>
      </w:r>
    </w:p>
    <w:p w14:paraId="7E80151A" w14:textId="3340FBA2" w:rsidR="00894D2C" w:rsidRPr="00DD058C" w:rsidRDefault="00784180" w:rsidP="00894D2C">
      <w:pPr>
        <w:jc w:val="both"/>
        <w:rPr>
          <w:szCs w:val="24"/>
        </w:rPr>
      </w:pPr>
      <w:proofErr w:type="spellStart"/>
      <w:r>
        <w:rPr>
          <w:b/>
          <w:bCs/>
          <w:sz w:val="32"/>
          <w:szCs w:val="32"/>
        </w:rPr>
        <w:t>Laibu</w:t>
      </w:r>
      <w:proofErr w:type="spellEnd"/>
      <w:r>
        <w:rPr>
          <w:b/>
          <w:bCs/>
          <w:sz w:val="32"/>
          <w:szCs w:val="32"/>
        </w:rPr>
        <w:t xml:space="preserve"> </w:t>
      </w:r>
      <w:r w:rsidR="007D616B" w:rsidRPr="007D616B">
        <w:rPr>
          <w:b/>
          <w:bCs/>
          <w:sz w:val="32"/>
          <w:szCs w:val="32"/>
        </w:rPr>
        <w:t>lahe kalade rändetee parendamise</w:t>
      </w:r>
      <w:r w:rsidR="007D616B">
        <w:rPr>
          <w:b/>
          <w:bCs/>
          <w:sz w:val="32"/>
          <w:szCs w:val="32"/>
        </w:rPr>
        <w:t xml:space="preserve"> </w:t>
      </w:r>
      <w:r w:rsidR="001520C2" w:rsidRPr="001520C2">
        <w:rPr>
          <w:b/>
          <w:bCs/>
          <w:sz w:val="32"/>
          <w:szCs w:val="32"/>
        </w:rPr>
        <w:t>projekteerimine</w:t>
      </w:r>
    </w:p>
    <w:p w14:paraId="722363AC" w14:textId="0B54DF90" w:rsidR="00F0427D" w:rsidRDefault="00894D2C" w:rsidP="00E003B9">
      <w:pPr>
        <w:jc w:val="both"/>
        <w:rPr>
          <w:szCs w:val="24"/>
        </w:rPr>
      </w:pPr>
      <w:r w:rsidRPr="00DD058C">
        <w:rPr>
          <w:szCs w:val="24"/>
        </w:rPr>
        <w:t>Koostada</w:t>
      </w:r>
      <w:r>
        <w:rPr>
          <w:szCs w:val="24"/>
        </w:rPr>
        <w:t xml:space="preserve"> </w:t>
      </w:r>
      <w:r w:rsidR="00BC58B1">
        <w:rPr>
          <w:szCs w:val="24"/>
        </w:rPr>
        <w:t>kalade rändetingimuste par</w:t>
      </w:r>
      <w:r w:rsidR="005D1E37">
        <w:rPr>
          <w:szCs w:val="24"/>
        </w:rPr>
        <w:t>e</w:t>
      </w:r>
      <w:r w:rsidR="00BC58B1">
        <w:rPr>
          <w:szCs w:val="24"/>
        </w:rPr>
        <w:t xml:space="preserve">ndamiseks </w:t>
      </w:r>
      <w:proofErr w:type="spellStart"/>
      <w:r w:rsidR="005D4E71" w:rsidRPr="005D4E71">
        <w:rPr>
          <w:szCs w:val="24"/>
        </w:rPr>
        <w:t>Laibu</w:t>
      </w:r>
      <w:proofErr w:type="spellEnd"/>
      <w:r w:rsidR="005D4E71" w:rsidRPr="005D4E71">
        <w:rPr>
          <w:szCs w:val="24"/>
        </w:rPr>
        <w:t xml:space="preserve"> lahe (VEE2070420)</w:t>
      </w:r>
      <w:r w:rsidR="008C62C4" w:rsidRPr="008C62C4">
        <w:rPr>
          <w:szCs w:val="24"/>
        </w:rPr>
        <w:t xml:space="preserve"> </w:t>
      </w:r>
      <w:r w:rsidR="005D1E37" w:rsidRPr="005D1E37">
        <w:rPr>
          <w:szCs w:val="24"/>
        </w:rPr>
        <w:t>v</w:t>
      </w:r>
      <w:r w:rsidR="005D1E37">
        <w:rPr>
          <w:szCs w:val="24"/>
        </w:rPr>
        <w:t>äljavoolu</w:t>
      </w:r>
      <w:r w:rsidR="005D1E37" w:rsidRPr="005D1E37">
        <w:rPr>
          <w:szCs w:val="24"/>
        </w:rPr>
        <w:t xml:space="preserve"> puhastami</w:t>
      </w:r>
      <w:r w:rsidR="003A09DA">
        <w:rPr>
          <w:szCs w:val="24"/>
        </w:rPr>
        <w:t>s</w:t>
      </w:r>
      <w:r w:rsidR="00C64E37">
        <w:rPr>
          <w:szCs w:val="24"/>
        </w:rPr>
        <w:t>e</w:t>
      </w:r>
      <w:r w:rsidR="005D1E37" w:rsidRPr="005D1E37">
        <w:rPr>
          <w:szCs w:val="24"/>
        </w:rPr>
        <w:t xml:space="preserve"> </w:t>
      </w:r>
      <w:r w:rsidR="00530F5C">
        <w:rPr>
          <w:szCs w:val="24"/>
        </w:rPr>
        <w:t>ja</w:t>
      </w:r>
      <w:r w:rsidR="005D1E37" w:rsidRPr="005D1E37">
        <w:rPr>
          <w:szCs w:val="24"/>
        </w:rPr>
        <w:t xml:space="preserve"> lahe veetaseme fikseerimi</w:t>
      </w:r>
      <w:r w:rsidR="00530F5C">
        <w:rPr>
          <w:szCs w:val="24"/>
        </w:rPr>
        <w:t>s</w:t>
      </w:r>
      <w:r w:rsidR="00C64E37">
        <w:rPr>
          <w:szCs w:val="24"/>
        </w:rPr>
        <w:t xml:space="preserve">e </w:t>
      </w:r>
      <w:r w:rsidR="00B120F4">
        <w:rPr>
          <w:szCs w:val="24"/>
        </w:rPr>
        <w:t>ehitusprojekt tööprojekt</w:t>
      </w:r>
      <w:r w:rsidR="00DC57CF">
        <w:rPr>
          <w:szCs w:val="24"/>
        </w:rPr>
        <w:t>i m</w:t>
      </w:r>
      <w:r w:rsidR="00B120F4">
        <w:rPr>
          <w:szCs w:val="24"/>
        </w:rPr>
        <w:t>ahus.</w:t>
      </w:r>
    </w:p>
    <w:p w14:paraId="268E78F8" w14:textId="77777777" w:rsidR="004348E8" w:rsidRDefault="004348E8" w:rsidP="00607E35">
      <w:pPr>
        <w:spacing w:before="240"/>
        <w:jc w:val="both"/>
        <w:rPr>
          <w:szCs w:val="24"/>
        </w:rPr>
      </w:pPr>
      <w:proofErr w:type="spellStart"/>
      <w:r w:rsidRPr="004348E8">
        <w:rPr>
          <w:szCs w:val="24"/>
        </w:rPr>
        <w:t>Laibu</w:t>
      </w:r>
      <w:proofErr w:type="spellEnd"/>
      <w:r w:rsidRPr="004348E8">
        <w:rPr>
          <w:szCs w:val="24"/>
        </w:rPr>
        <w:t xml:space="preserve"> lahe väljavool ning samas </w:t>
      </w:r>
      <w:proofErr w:type="spellStart"/>
      <w:r w:rsidRPr="004348E8">
        <w:rPr>
          <w:szCs w:val="24"/>
        </w:rPr>
        <w:t>Kiissa</w:t>
      </w:r>
      <w:proofErr w:type="spellEnd"/>
      <w:r w:rsidRPr="004348E8">
        <w:rPr>
          <w:szCs w:val="24"/>
        </w:rPr>
        <w:t xml:space="preserve"> jõe läte asub </w:t>
      </w:r>
      <w:proofErr w:type="spellStart"/>
      <w:r w:rsidRPr="004348E8">
        <w:rPr>
          <w:szCs w:val="24"/>
        </w:rPr>
        <w:t>asub</w:t>
      </w:r>
      <w:proofErr w:type="spellEnd"/>
      <w:r w:rsidRPr="004348E8">
        <w:rPr>
          <w:szCs w:val="24"/>
        </w:rPr>
        <w:t xml:space="preserve"> Saare maakonnas, Saaremaa vallas, </w:t>
      </w:r>
      <w:proofErr w:type="spellStart"/>
      <w:r w:rsidRPr="004348E8">
        <w:rPr>
          <w:szCs w:val="24"/>
        </w:rPr>
        <w:t>Oju</w:t>
      </w:r>
      <w:proofErr w:type="spellEnd"/>
      <w:r w:rsidRPr="004348E8">
        <w:rPr>
          <w:szCs w:val="24"/>
        </w:rPr>
        <w:t xml:space="preserve"> külas eramaaüksusel Niidi (katastritunnus: 30101:003:0026) ning </w:t>
      </w:r>
      <w:proofErr w:type="spellStart"/>
      <w:r w:rsidRPr="004348E8">
        <w:rPr>
          <w:szCs w:val="24"/>
        </w:rPr>
        <w:t>Laibu</w:t>
      </w:r>
      <w:proofErr w:type="spellEnd"/>
      <w:r w:rsidRPr="004348E8">
        <w:rPr>
          <w:szCs w:val="24"/>
        </w:rPr>
        <w:t xml:space="preserve"> laht asub eramaaüksustel Niidi (30101:003:0026) ja Kiisametsa (30101:003:0548). </w:t>
      </w:r>
    </w:p>
    <w:p w14:paraId="3AE63B6E" w14:textId="3580A031" w:rsidR="00607E35" w:rsidRDefault="00607E35" w:rsidP="00607E35">
      <w:pPr>
        <w:spacing w:before="240"/>
        <w:jc w:val="both"/>
        <w:rPr>
          <w:szCs w:val="24"/>
        </w:rPr>
      </w:pPr>
      <w:r w:rsidRPr="00607E35">
        <w:rPr>
          <w:szCs w:val="24"/>
        </w:rPr>
        <w:t xml:space="preserve"> </w:t>
      </w:r>
    </w:p>
    <w:p w14:paraId="20438895" w14:textId="2F4666E5" w:rsidR="00894D2C" w:rsidRPr="00677A2D" w:rsidRDefault="00894D2C" w:rsidP="00607E35">
      <w:pPr>
        <w:pStyle w:val="Loendilik"/>
        <w:numPr>
          <w:ilvl w:val="0"/>
          <w:numId w:val="12"/>
        </w:numPr>
        <w:spacing w:before="240"/>
        <w:jc w:val="both"/>
        <w:rPr>
          <w:b/>
          <w:bCs/>
          <w:szCs w:val="24"/>
        </w:rPr>
      </w:pPr>
      <w:r w:rsidRPr="00677A2D">
        <w:rPr>
          <w:b/>
          <w:bCs/>
          <w:szCs w:val="24"/>
        </w:rPr>
        <w:t>TÖÖDE EESMÄRK</w:t>
      </w:r>
    </w:p>
    <w:p w14:paraId="40DD5E92" w14:textId="4D9A3777" w:rsidR="00254848" w:rsidRDefault="00AB6521" w:rsidP="00A92869">
      <w:pPr>
        <w:jc w:val="both"/>
      </w:pPr>
      <w:r>
        <w:t>P</w:t>
      </w:r>
      <w:r w:rsidRPr="00AB6521">
        <w:t>arendada kalade kuderändeteed voolutee puhastamisega läbi lahe kinnikasvanud kaldaala ning lahe veetaseme fikseerimisega insenertehnilise lahenduseg</w:t>
      </w:r>
      <w:r>
        <w:t>a</w:t>
      </w:r>
      <w:r w:rsidR="003D1C47" w:rsidRPr="003D1C47">
        <w:t xml:space="preserve"> selliselt, et tagatud on k</w:t>
      </w:r>
      <w:r w:rsidR="00A57903">
        <w:t>ogu vee-elustiku</w:t>
      </w:r>
      <w:r w:rsidR="003D1C47" w:rsidRPr="003D1C47">
        <w:t xml:space="preserve"> ränne.</w:t>
      </w:r>
    </w:p>
    <w:p w14:paraId="0FB88E7C" w14:textId="5F0DBD36" w:rsidR="00A92869" w:rsidRPr="00EC2EC6" w:rsidRDefault="004C08A7" w:rsidP="00A92869">
      <w:pPr>
        <w:jc w:val="both"/>
      </w:pPr>
      <w:r>
        <w:t>Lisaks tuleb</w:t>
      </w:r>
      <w:r w:rsidR="00A92869">
        <w:t xml:space="preserve"> läbi </w:t>
      </w:r>
      <w:r>
        <w:t xml:space="preserve">viia </w:t>
      </w:r>
      <w:r w:rsidR="00A92869">
        <w:t>keskkonnamõju eelhindamine vastavalt projektlahendusele.</w:t>
      </w:r>
      <w:r w:rsidR="00B27B50">
        <w:t xml:space="preserve"> </w:t>
      </w:r>
    </w:p>
    <w:p w14:paraId="45814056" w14:textId="77777777" w:rsidR="0065554C" w:rsidRDefault="0065554C" w:rsidP="00A92869">
      <w:pPr>
        <w:jc w:val="both"/>
        <w:rPr>
          <w:szCs w:val="24"/>
        </w:rPr>
      </w:pPr>
    </w:p>
    <w:p w14:paraId="131BA0BA" w14:textId="711FDA80" w:rsidR="00C16871" w:rsidRPr="00677A2D" w:rsidRDefault="00C16871" w:rsidP="00677A2D">
      <w:pPr>
        <w:pStyle w:val="Loendilik"/>
        <w:numPr>
          <w:ilvl w:val="0"/>
          <w:numId w:val="12"/>
        </w:numPr>
        <w:jc w:val="both"/>
        <w:rPr>
          <w:b/>
          <w:bCs/>
          <w:color w:val="000000" w:themeColor="text1"/>
          <w:szCs w:val="24"/>
        </w:rPr>
      </w:pPr>
      <w:r w:rsidRPr="00677A2D">
        <w:rPr>
          <w:b/>
          <w:bCs/>
          <w:color w:val="000000" w:themeColor="text1"/>
          <w:szCs w:val="24"/>
        </w:rPr>
        <w:t>NÕUDED EHITUSPROJEKTI EELUURINGUTELE</w:t>
      </w:r>
    </w:p>
    <w:p w14:paraId="35D9E92C" w14:textId="10112272" w:rsidR="00894D2C" w:rsidRPr="00E34CD7" w:rsidRDefault="00894D2C" w:rsidP="00894D2C">
      <w:pPr>
        <w:jc w:val="both"/>
        <w:rPr>
          <w:i/>
          <w:iCs/>
          <w:color w:val="000000" w:themeColor="text1"/>
          <w:szCs w:val="24"/>
        </w:rPr>
      </w:pPr>
      <w:r w:rsidRPr="004F7BCD">
        <w:rPr>
          <w:b/>
          <w:bCs/>
          <w:color w:val="000000" w:themeColor="text1"/>
          <w:szCs w:val="24"/>
        </w:rPr>
        <w:t>Töövõtja arvestab enne projekteerimisega alustamist</w:t>
      </w:r>
      <w:r w:rsidR="00A36F5B" w:rsidRPr="004F7BCD">
        <w:rPr>
          <w:b/>
          <w:bCs/>
          <w:color w:val="000000" w:themeColor="text1"/>
          <w:szCs w:val="24"/>
        </w:rPr>
        <w:t xml:space="preserve"> ametkondade</w:t>
      </w:r>
      <w:r w:rsidRPr="004F7BCD">
        <w:rPr>
          <w:b/>
          <w:bCs/>
          <w:color w:val="000000" w:themeColor="text1"/>
          <w:szCs w:val="24"/>
        </w:rPr>
        <w:t xml:space="preserve"> esitatud seisukohtadega</w:t>
      </w:r>
      <w:r w:rsidR="00A36F5B" w:rsidRPr="004F7BCD">
        <w:rPr>
          <w:b/>
          <w:bCs/>
          <w:color w:val="000000" w:themeColor="text1"/>
          <w:szCs w:val="24"/>
        </w:rPr>
        <w:t>.</w:t>
      </w:r>
      <w:r w:rsidR="00A36F5B">
        <w:rPr>
          <w:color w:val="000000" w:themeColor="text1"/>
          <w:szCs w:val="24"/>
        </w:rPr>
        <w:t xml:space="preserve"> </w:t>
      </w:r>
      <w:r w:rsidR="00590CD7">
        <w:rPr>
          <w:color w:val="000000" w:themeColor="text1"/>
          <w:szCs w:val="24"/>
        </w:rPr>
        <w:t>Kõik ametkondade esitatud seiskohad on esitatud käesoleva tehnilise kirjelduse lisades</w:t>
      </w:r>
      <w:r w:rsidR="00CD3359">
        <w:rPr>
          <w:color w:val="000000" w:themeColor="text1"/>
          <w:szCs w:val="24"/>
        </w:rPr>
        <w:t>.</w:t>
      </w:r>
    </w:p>
    <w:p w14:paraId="3349F3FD" w14:textId="77777777" w:rsidR="007E730F" w:rsidRDefault="007E730F" w:rsidP="007E730F">
      <w:pPr>
        <w:jc w:val="both"/>
        <w:rPr>
          <w:color w:val="000000" w:themeColor="text1"/>
        </w:rPr>
      </w:pPr>
      <w:r w:rsidRPr="00E95E2A">
        <w:rPr>
          <w:color w:val="000000" w:themeColor="text1"/>
        </w:rPr>
        <w:t>Töövõtja teostab enne projekteerimisega alustamist objektil paikvaatlused ja teeb ettepanekud veesisesteks töödeks vajaminevateks ligipääsuteedeks ning vajadusel materjali ladustamisplatsideks määrates nende võimalikud asukohad.</w:t>
      </w:r>
    </w:p>
    <w:p w14:paraId="3722020F" w14:textId="0FAF627B" w:rsidR="007E730F" w:rsidRPr="00C62433" w:rsidRDefault="00085804" w:rsidP="007E730F">
      <w:pPr>
        <w:jc w:val="both"/>
        <w:rPr>
          <w:color w:val="000000" w:themeColor="text1"/>
          <w:szCs w:val="24"/>
        </w:rPr>
      </w:pPr>
      <w:r>
        <w:rPr>
          <w:color w:val="000000" w:themeColor="text1"/>
          <w:szCs w:val="24"/>
        </w:rPr>
        <w:t>O</w:t>
      </w:r>
      <w:r w:rsidR="007E730F" w:rsidRPr="00171625">
        <w:rPr>
          <w:color w:val="000000" w:themeColor="text1"/>
          <w:szCs w:val="24"/>
        </w:rPr>
        <w:t>bjekti asendiplaan</w:t>
      </w:r>
      <w:r w:rsidR="007E730F" w:rsidRPr="00C62433">
        <w:rPr>
          <w:color w:val="000000" w:themeColor="text1"/>
          <w:szCs w:val="24"/>
        </w:rPr>
        <w:t xml:space="preserve"> on kirjeldatud </w:t>
      </w:r>
      <w:r w:rsidR="007E730F" w:rsidRPr="00C62433">
        <w:rPr>
          <w:b/>
          <w:bCs/>
          <w:color w:val="000000" w:themeColor="text1"/>
          <w:szCs w:val="24"/>
        </w:rPr>
        <w:t xml:space="preserve">lisas </w:t>
      </w:r>
      <w:r w:rsidR="009A27E0">
        <w:rPr>
          <w:b/>
          <w:bCs/>
          <w:color w:val="000000" w:themeColor="text1"/>
          <w:szCs w:val="24"/>
        </w:rPr>
        <w:t>4</w:t>
      </w:r>
      <w:r w:rsidR="007E730F" w:rsidRPr="00C62433">
        <w:rPr>
          <w:b/>
          <w:bCs/>
          <w:color w:val="000000" w:themeColor="text1"/>
          <w:szCs w:val="24"/>
        </w:rPr>
        <w:t>-1</w:t>
      </w:r>
      <w:r w:rsidR="007E730F" w:rsidRPr="00C62433">
        <w:rPr>
          <w:color w:val="000000" w:themeColor="text1"/>
          <w:szCs w:val="24"/>
        </w:rPr>
        <w:t>.</w:t>
      </w:r>
    </w:p>
    <w:p w14:paraId="6B93D82E" w14:textId="77777777" w:rsidR="000A0CAE" w:rsidRDefault="000A0CAE" w:rsidP="000A0CAE">
      <w:pPr>
        <w:spacing w:after="0"/>
        <w:jc w:val="both"/>
        <w:rPr>
          <w:color w:val="000000" w:themeColor="text1"/>
        </w:rPr>
      </w:pPr>
      <w:r w:rsidRPr="007533F5">
        <w:rPr>
          <w:color w:val="000000" w:themeColor="text1"/>
        </w:rPr>
        <w:t>Enne projekteerimisega alustamist kohustub töövõtja:</w:t>
      </w:r>
    </w:p>
    <w:p w14:paraId="21D940BE" w14:textId="77777777" w:rsidR="000A0CAE" w:rsidRDefault="000A0CAE" w:rsidP="000A0CAE">
      <w:pPr>
        <w:spacing w:after="0"/>
        <w:jc w:val="both"/>
        <w:rPr>
          <w:color w:val="000000" w:themeColor="text1"/>
        </w:rPr>
      </w:pPr>
    </w:p>
    <w:p w14:paraId="26958AEC" w14:textId="77777777" w:rsidR="000A0CAE" w:rsidRPr="00B022C0" w:rsidRDefault="000A0CAE" w:rsidP="000A0CAE">
      <w:pPr>
        <w:pStyle w:val="Loendilik"/>
        <w:numPr>
          <w:ilvl w:val="0"/>
          <w:numId w:val="11"/>
        </w:numPr>
        <w:spacing w:after="0"/>
        <w:jc w:val="both"/>
        <w:rPr>
          <w:color w:val="000000" w:themeColor="text1"/>
        </w:rPr>
      </w:pPr>
      <w:r w:rsidRPr="00B022C0">
        <w:rPr>
          <w:color w:val="000000" w:themeColor="text1"/>
        </w:rPr>
        <w:t>teostama vajalikud hüdroloogilised uuringud, mis hõlmavad hüdroloogilisi koondandmeid, hüdrograafe, minimaalseid ja maksimaalseid vooluhulki ja tõenäosuskõveraid;</w:t>
      </w:r>
    </w:p>
    <w:p w14:paraId="51FF47AA" w14:textId="77777777" w:rsidR="000A0CAE" w:rsidRDefault="000A0CAE" w:rsidP="000A0CAE">
      <w:pPr>
        <w:numPr>
          <w:ilvl w:val="0"/>
          <w:numId w:val="11"/>
        </w:numPr>
        <w:spacing w:after="0"/>
        <w:jc w:val="both"/>
        <w:rPr>
          <w:color w:val="000000" w:themeColor="text1"/>
        </w:rPr>
      </w:pPr>
      <w:r w:rsidRPr="007533F5">
        <w:rPr>
          <w:color w:val="000000" w:themeColor="text1"/>
        </w:rPr>
        <w:t>teostama vajalikud geoloogilised uuringud;</w:t>
      </w:r>
    </w:p>
    <w:p w14:paraId="25A89345" w14:textId="368D37E8" w:rsidR="00A840BD" w:rsidRDefault="000A0CAE" w:rsidP="000C72FB">
      <w:pPr>
        <w:numPr>
          <w:ilvl w:val="0"/>
          <w:numId w:val="11"/>
        </w:numPr>
        <w:spacing w:after="0"/>
        <w:jc w:val="both"/>
        <w:rPr>
          <w:color w:val="000000" w:themeColor="text1"/>
        </w:rPr>
      </w:pPr>
      <w:r w:rsidRPr="007533F5">
        <w:rPr>
          <w:color w:val="000000" w:themeColor="text1"/>
        </w:rPr>
        <w:t xml:space="preserve">teostama vajalikud </w:t>
      </w:r>
      <w:proofErr w:type="spellStart"/>
      <w:r w:rsidRPr="007533F5">
        <w:rPr>
          <w:color w:val="000000" w:themeColor="text1"/>
        </w:rPr>
        <w:t>topo</w:t>
      </w:r>
      <w:proofErr w:type="spellEnd"/>
      <w:r w:rsidRPr="007533F5">
        <w:rPr>
          <w:color w:val="000000" w:themeColor="text1"/>
        </w:rPr>
        <w:t>-geodeetilised uuringud</w:t>
      </w:r>
      <w:r w:rsidR="000E1613">
        <w:rPr>
          <w:color w:val="000000" w:themeColor="text1"/>
        </w:rPr>
        <w:t>;</w:t>
      </w:r>
    </w:p>
    <w:p w14:paraId="72FC4451" w14:textId="5E94B175" w:rsidR="008D483C" w:rsidRPr="007F0DC0" w:rsidRDefault="00550742" w:rsidP="007F0DC0">
      <w:pPr>
        <w:numPr>
          <w:ilvl w:val="0"/>
          <w:numId w:val="11"/>
        </w:numPr>
        <w:spacing w:after="0"/>
        <w:jc w:val="both"/>
        <w:rPr>
          <w:color w:val="000000" w:themeColor="text1"/>
        </w:rPr>
      </w:pPr>
      <w:r w:rsidRPr="00FB2F5E">
        <w:rPr>
          <w:color w:val="000000" w:themeColor="text1"/>
        </w:rPr>
        <w:t xml:space="preserve">koostama jõe pikiprofiili asendiplaani ja </w:t>
      </w:r>
      <w:proofErr w:type="spellStart"/>
      <w:r>
        <w:rPr>
          <w:color w:val="000000" w:themeColor="text1"/>
        </w:rPr>
        <w:t>topo</w:t>
      </w:r>
      <w:proofErr w:type="spellEnd"/>
      <w:r>
        <w:rPr>
          <w:color w:val="000000" w:themeColor="text1"/>
        </w:rPr>
        <w:t>-geodeetilised mõõdistused 1:500 mõõtkavas koos</w:t>
      </w:r>
      <w:r w:rsidRPr="00FB2F5E">
        <w:rPr>
          <w:color w:val="000000" w:themeColor="text1"/>
        </w:rPr>
        <w:t xml:space="preserve"> </w:t>
      </w:r>
      <w:r>
        <w:rPr>
          <w:color w:val="000000" w:themeColor="text1"/>
        </w:rPr>
        <w:t>jõe</w:t>
      </w:r>
      <w:r w:rsidRPr="00FB2F5E">
        <w:rPr>
          <w:color w:val="000000" w:themeColor="text1"/>
        </w:rPr>
        <w:t xml:space="preserve"> ristprofiili</w:t>
      </w:r>
      <w:r>
        <w:rPr>
          <w:color w:val="000000" w:themeColor="text1"/>
        </w:rPr>
        <w:t>ga</w:t>
      </w:r>
      <w:r w:rsidR="00156DA3">
        <w:rPr>
          <w:color w:val="000000" w:themeColor="text1"/>
        </w:rPr>
        <w:t xml:space="preserve"> </w:t>
      </w:r>
      <w:r w:rsidR="000E1613" w:rsidRPr="00FB2F5E">
        <w:rPr>
          <w:color w:val="000000" w:themeColor="text1"/>
        </w:rPr>
        <w:t>hõlmates ka kaldaid. Kaldaid tuleb mõõdistada selliselt, et oleks võimalik tuvastada kalda nõlva kalle ja kuju. Projekteerija hindab objektist lähtuvalt, mis ulatuses tuleb mõõdistusi</w:t>
      </w:r>
      <w:r w:rsidR="000E1613">
        <w:rPr>
          <w:color w:val="000000" w:themeColor="text1"/>
        </w:rPr>
        <w:t xml:space="preserve"> teha</w:t>
      </w:r>
      <w:r w:rsidR="00A768EE">
        <w:rPr>
          <w:color w:val="000000" w:themeColor="text1"/>
        </w:rPr>
        <w:t>.</w:t>
      </w:r>
    </w:p>
    <w:p w14:paraId="2C726A41" w14:textId="77777777" w:rsidR="000E1613" w:rsidRPr="000A0CAE" w:rsidRDefault="000E1613" w:rsidP="00E261B9">
      <w:pPr>
        <w:spacing w:after="0"/>
        <w:ind w:left="720"/>
        <w:jc w:val="both"/>
        <w:rPr>
          <w:color w:val="000000" w:themeColor="text1"/>
        </w:rPr>
      </w:pPr>
    </w:p>
    <w:p w14:paraId="25808F64" w14:textId="77777777" w:rsidR="0065554C" w:rsidRDefault="0065554C" w:rsidP="00894D2C">
      <w:pPr>
        <w:jc w:val="both"/>
        <w:rPr>
          <w:color w:val="000000" w:themeColor="text1"/>
          <w:szCs w:val="24"/>
        </w:rPr>
      </w:pPr>
    </w:p>
    <w:p w14:paraId="56320A96" w14:textId="5A484D20" w:rsidR="00894D2C" w:rsidRPr="002D06D1" w:rsidRDefault="002D06D1" w:rsidP="00677A2D">
      <w:pPr>
        <w:pStyle w:val="Loendilik"/>
        <w:numPr>
          <w:ilvl w:val="0"/>
          <w:numId w:val="12"/>
        </w:numPr>
        <w:jc w:val="both"/>
        <w:rPr>
          <w:b/>
          <w:bCs/>
          <w:color w:val="000000" w:themeColor="text1"/>
          <w:szCs w:val="24"/>
        </w:rPr>
      </w:pPr>
      <w:r w:rsidRPr="004777BE">
        <w:rPr>
          <w:b/>
          <w:bCs/>
          <w:color w:val="000000" w:themeColor="text1"/>
          <w:szCs w:val="24"/>
        </w:rPr>
        <w:t>PROJEKTEERIMISTÖÖDE TEOSTAMINE</w:t>
      </w:r>
    </w:p>
    <w:p w14:paraId="0CFE00FC" w14:textId="4A8EAE09" w:rsidR="008A441A" w:rsidRPr="008C448A" w:rsidRDefault="008A441A" w:rsidP="00894D2C">
      <w:pPr>
        <w:jc w:val="both"/>
        <w:rPr>
          <w:i/>
          <w:iCs/>
          <w:color w:val="000000" w:themeColor="text1"/>
          <w:szCs w:val="24"/>
        </w:rPr>
      </w:pPr>
      <w:r>
        <w:rPr>
          <w:color w:val="000000" w:themeColor="text1"/>
          <w:szCs w:val="24"/>
        </w:rPr>
        <w:lastRenderedPageBreak/>
        <w:t xml:space="preserve">Projekteerida </w:t>
      </w:r>
      <w:proofErr w:type="spellStart"/>
      <w:r w:rsidR="00B425F3">
        <w:rPr>
          <w:color w:val="000000" w:themeColor="text1"/>
          <w:szCs w:val="24"/>
        </w:rPr>
        <w:t>Laibu</w:t>
      </w:r>
      <w:proofErr w:type="spellEnd"/>
      <w:r w:rsidR="00B425F3">
        <w:rPr>
          <w:color w:val="000000" w:themeColor="text1"/>
          <w:szCs w:val="24"/>
        </w:rPr>
        <w:t xml:space="preserve"> </w:t>
      </w:r>
      <w:r w:rsidR="00042A86">
        <w:rPr>
          <w:color w:val="000000" w:themeColor="text1"/>
          <w:szCs w:val="24"/>
        </w:rPr>
        <w:t xml:space="preserve">lahe väljavoolu </w:t>
      </w:r>
      <w:r w:rsidR="00042A86" w:rsidRPr="00AB6521">
        <w:t xml:space="preserve">puhastamisega läbi lahe kinnikasvanud kaldaala </w:t>
      </w:r>
      <w:r w:rsidR="00042A86">
        <w:t>ja</w:t>
      </w:r>
      <w:r w:rsidR="00042A86" w:rsidRPr="00AB6521">
        <w:t xml:space="preserve"> lahe veetaseme fikseerimi</w:t>
      </w:r>
      <w:r w:rsidR="00042A86">
        <w:t>ne</w:t>
      </w:r>
      <w:r w:rsidR="00042A86" w:rsidRPr="00AB6521">
        <w:t xml:space="preserve"> </w:t>
      </w:r>
      <w:r>
        <w:rPr>
          <w:color w:val="000000" w:themeColor="text1"/>
          <w:szCs w:val="24"/>
        </w:rPr>
        <w:t xml:space="preserve">ning </w:t>
      </w:r>
      <w:r w:rsidRPr="00EC2EC6">
        <w:rPr>
          <w:color w:val="000000" w:themeColor="text1"/>
          <w:szCs w:val="24"/>
        </w:rPr>
        <w:t>viia lä</w:t>
      </w:r>
      <w:r w:rsidR="004F3A3E" w:rsidRPr="00EC2EC6">
        <w:rPr>
          <w:color w:val="000000" w:themeColor="text1"/>
          <w:szCs w:val="24"/>
        </w:rPr>
        <w:t>b</w:t>
      </w:r>
      <w:r w:rsidRPr="00EC2EC6">
        <w:rPr>
          <w:color w:val="000000" w:themeColor="text1"/>
          <w:szCs w:val="24"/>
        </w:rPr>
        <w:t>i keskkonnamõju eelhindamine vastavalt projektlahendusele.</w:t>
      </w:r>
    </w:p>
    <w:p w14:paraId="615A2C5B" w14:textId="29EC7E0E" w:rsidR="00011E76" w:rsidRDefault="00894D2C" w:rsidP="0046451D">
      <w:pPr>
        <w:jc w:val="both"/>
        <w:rPr>
          <w:color w:val="000000" w:themeColor="text1"/>
          <w:szCs w:val="24"/>
        </w:rPr>
      </w:pPr>
      <w:r w:rsidRPr="00DD058C">
        <w:rPr>
          <w:color w:val="000000" w:themeColor="text1"/>
          <w:szCs w:val="24"/>
        </w:rPr>
        <w:t>Töövõtja peab projekteerimisel arvestama alljärgnevaga:</w:t>
      </w:r>
    </w:p>
    <w:p w14:paraId="2B64E31C" w14:textId="17F1EB52" w:rsidR="0046451D" w:rsidRDefault="0046451D" w:rsidP="0046451D">
      <w:pPr>
        <w:pStyle w:val="Loendilik"/>
        <w:numPr>
          <w:ilvl w:val="0"/>
          <w:numId w:val="14"/>
        </w:numPr>
        <w:jc w:val="both"/>
        <w:rPr>
          <w:color w:val="000000" w:themeColor="text1"/>
          <w:szCs w:val="24"/>
        </w:rPr>
      </w:pPr>
      <w:r>
        <w:rPr>
          <w:color w:val="000000" w:themeColor="text1"/>
          <w:szCs w:val="24"/>
        </w:rPr>
        <w:t>Projektlahendus peab arvestama</w:t>
      </w:r>
      <w:r w:rsidR="00A8062B">
        <w:rPr>
          <w:color w:val="000000" w:themeColor="text1"/>
          <w:szCs w:val="24"/>
        </w:rPr>
        <w:t xml:space="preserve"> </w:t>
      </w:r>
      <w:proofErr w:type="spellStart"/>
      <w:r w:rsidR="00A8062B" w:rsidRPr="00A8062B">
        <w:rPr>
          <w:color w:val="000000" w:themeColor="text1"/>
          <w:szCs w:val="24"/>
        </w:rPr>
        <w:t>L</w:t>
      </w:r>
      <w:r w:rsidR="00A04CF2">
        <w:rPr>
          <w:color w:val="000000" w:themeColor="text1"/>
          <w:szCs w:val="24"/>
        </w:rPr>
        <w:t>aibu</w:t>
      </w:r>
      <w:proofErr w:type="spellEnd"/>
      <w:r w:rsidR="00A04CF2">
        <w:rPr>
          <w:color w:val="000000" w:themeColor="text1"/>
          <w:szCs w:val="24"/>
        </w:rPr>
        <w:t xml:space="preserve"> </w:t>
      </w:r>
      <w:r w:rsidR="00A8062B" w:rsidRPr="00A8062B">
        <w:rPr>
          <w:color w:val="000000" w:themeColor="text1"/>
          <w:szCs w:val="24"/>
        </w:rPr>
        <w:t>lahe väljavoolu puhastamis</w:t>
      </w:r>
      <w:r w:rsidR="00A8062B">
        <w:rPr>
          <w:color w:val="000000" w:themeColor="text1"/>
          <w:szCs w:val="24"/>
        </w:rPr>
        <w:t>e</w:t>
      </w:r>
      <w:r w:rsidR="00AF7412">
        <w:rPr>
          <w:color w:val="000000" w:themeColor="text1"/>
          <w:szCs w:val="24"/>
        </w:rPr>
        <w:t>ga</w:t>
      </w:r>
      <w:r w:rsidR="00A8062B" w:rsidRPr="00A8062B">
        <w:rPr>
          <w:color w:val="000000" w:themeColor="text1"/>
          <w:szCs w:val="24"/>
        </w:rPr>
        <w:t xml:space="preserve"> (voolusängi tekitamist) </w:t>
      </w:r>
      <w:r w:rsidR="00BE06BB">
        <w:rPr>
          <w:color w:val="000000" w:themeColor="text1"/>
          <w:szCs w:val="24"/>
        </w:rPr>
        <w:t xml:space="preserve">Eesti </w:t>
      </w:r>
      <w:r w:rsidR="004F49C2">
        <w:rPr>
          <w:color w:val="000000" w:themeColor="text1"/>
          <w:szCs w:val="24"/>
        </w:rPr>
        <w:t>põhikaardil</w:t>
      </w:r>
      <w:r w:rsidR="00BE06BB">
        <w:rPr>
          <w:color w:val="000000" w:themeColor="text1"/>
          <w:szCs w:val="24"/>
        </w:rPr>
        <w:t>e kantud</w:t>
      </w:r>
      <w:r w:rsidR="004F49C2">
        <w:rPr>
          <w:color w:val="000000" w:themeColor="text1"/>
          <w:szCs w:val="24"/>
        </w:rPr>
        <w:t xml:space="preserve"> </w:t>
      </w:r>
      <w:proofErr w:type="spellStart"/>
      <w:r w:rsidR="004F49C2">
        <w:rPr>
          <w:color w:val="000000" w:themeColor="text1"/>
          <w:szCs w:val="24"/>
        </w:rPr>
        <w:t>Kiissa</w:t>
      </w:r>
      <w:proofErr w:type="spellEnd"/>
      <w:r w:rsidR="004F49C2">
        <w:rPr>
          <w:color w:val="000000" w:themeColor="text1"/>
          <w:szCs w:val="24"/>
        </w:rPr>
        <w:t xml:space="preserve"> oja </w:t>
      </w:r>
      <w:r w:rsidR="000E08C0">
        <w:rPr>
          <w:color w:val="000000" w:themeColor="text1"/>
          <w:szCs w:val="24"/>
        </w:rPr>
        <w:t>(</w:t>
      </w:r>
      <w:r w:rsidR="000E08C0" w:rsidRPr="000E08C0">
        <w:rPr>
          <w:color w:val="000000" w:themeColor="text1"/>
          <w:szCs w:val="24"/>
        </w:rPr>
        <w:t>VEE1168601</w:t>
      </w:r>
      <w:r w:rsidR="000E08C0">
        <w:rPr>
          <w:color w:val="000000" w:themeColor="text1"/>
          <w:szCs w:val="24"/>
        </w:rPr>
        <w:t xml:space="preserve">) </w:t>
      </w:r>
      <w:r w:rsidR="00F62F51">
        <w:rPr>
          <w:color w:val="000000" w:themeColor="text1"/>
          <w:szCs w:val="24"/>
        </w:rPr>
        <w:t>vool</w:t>
      </w:r>
      <w:r w:rsidR="00A8062B" w:rsidRPr="00A8062B">
        <w:rPr>
          <w:color w:val="000000" w:themeColor="text1"/>
          <w:szCs w:val="24"/>
        </w:rPr>
        <w:t>u</w:t>
      </w:r>
      <w:r w:rsidR="00F62F51">
        <w:rPr>
          <w:color w:val="000000" w:themeColor="text1"/>
          <w:szCs w:val="24"/>
        </w:rPr>
        <w:t xml:space="preserve">veekogu joone asukohas </w:t>
      </w:r>
      <w:r w:rsidR="0048645A">
        <w:rPr>
          <w:color w:val="000000" w:themeColor="text1"/>
          <w:szCs w:val="24"/>
        </w:rPr>
        <w:t xml:space="preserve">u 30 m </w:t>
      </w:r>
      <w:r w:rsidR="00A73A3A">
        <w:rPr>
          <w:color w:val="000000" w:themeColor="text1"/>
          <w:szCs w:val="24"/>
        </w:rPr>
        <w:t xml:space="preserve">pikkusel </w:t>
      </w:r>
      <w:r w:rsidR="00C56C65">
        <w:rPr>
          <w:color w:val="000000" w:themeColor="text1"/>
          <w:szCs w:val="24"/>
        </w:rPr>
        <w:t xml:space="preserve">lõigul </w:t>
      </w:r>
      <w:proofErr w:type="spellStart"/>
      <w:r w:rsidR="00C56C65">
        <w:rPr>
          <w:color w:val="000000" w:themeColor="text1"/>
          <w:szCs w:val="24"/>
        </w:rPr>
        <w:t>Laibu</w:t>
      </w:r>
      <w:proofErr w:type="spellEnd"/>
      <w:r w:rsidR="00C56C65">
        <w:rPr>
          <w:color w:val="000000" w:themeColor="text1"/>
          <w:szCs w:val="24"/>
        </w:rPr>
        <w:t xml:space="preserve"> lahe vabaveelisest osast metsapiirini</w:t>
      </w:r>
      <w:r w:rsidR="00AF7412">
        <w:rPr>
          <w:color w:val="000000" w:themeColor="text1"/>
          <w:szCs w:val="24"/>
        </w:rPr>
        <w:t>.</w:t>
      </w:r>
    </w:p>
    <w:p w14:paraId="406DC5C3" w14:textId="0D84992D" w:rsidR="007626A9" w:rsidRDefault="007626A9" w:rsidP="007626A9">
      <w:pPr>
        <w:pStyle w:val="Loendilik"/>
        <w:numPr>
          <w:ilvl w:val="0"/>
          <w:numId w:val="14"/>
        </w:numPr>
        <w:jc w:val="both"/>
        <w:rPr>
          <w:color w:val="000000" w:themeColor="text1"/>
          <w:szCs w:val="24"/>
        </w:rPr>
      </w:pPr>
      <w:r>
        <w:rPr>
          <w:color w:val="000000" w:themeColor="text1"/>
          <w:szCs w:val="24"/>
        </w:rPr>
        <w:t xml:space="preserve">Töövõtja võib aluseks võtta, ent ei pea järgima oma lahendusvariandi välja pakkumisel </w:t>
      </w:r>
      <w:r w:rsidRPr="00667DD6">
        <w:rPr>
          <w:color w:val="000000" w:themeColor="text1"/>
          <w:szCs w:val="24"/>
        </w:rPr>
        <w:t>Inseneribüroo Urmas Nugin OÜ töö</w:t>
      </w:r>
      <w:r w:rsidR="00965FB1">
        <w:rPr>
          <w:color w:val="000000" w:themeColor="text1"/>
          <w:szCs w:val="24"/>
        </w:rPr>
        <w:t>s</w:t>
      </w:r>
      <w:r w:rsidRPr="00667DD6">
        <w:rPr>
          <w:color w:val="000000" w:themeColor="text1"/>
          <w:szCs w:val="24"/>
        </w:rPr>
        <w:t xml:space="preserve"> nr 22059</w:t>
      </w:r>
      <w:r>
        <w:rPr>
          <w:color w:val="000000" w:themeColor="text1"/>
          <w:szCs w:val="24"/>
        </w:rPr>
        <w:t xml:space="preserve"> kirjeldatu</w:t>
      </w:r>
      <w:r w:rsidR="00FA6D1C">
        <w:rPr>
          <w:color w:val="000000" w:themeColor="text1"/>
          <w:szCs w:val="24"/>
        </w:rPr>
        <w:t>t</w:t>
      </w:r>
      <w:r w:rsidR="00CA2FA0">
        <w:rPr>
          <w:color w:val="000000" w:themeColor="text1"/>
          <w:szCs w:val="24"/>
        </w:rPr>
        <w:t xml:space="preserve"> (lisa 3-4)</w:t>
      </w:r>
      <w:r>
        <w:rPr>
          <w:color w:val="000000" w:themeColor="text1"/>
          <w:szCs w:val="24"/>
        </w:rPr>
        <w:t>.</w:t>
      </w:r>
    </w:p>
    <w:p w14:paraId="128D3B0F" w14:textId="5A9D6CC1" w:rsidR="00293002" w:rsidRPr="00A53C2E" w:rsidRDefault="00A53C2E" w:rsidP="00A53C2E">
      <w:pPr>
        <w:pStyle w:val="Loendilik"/>
        <w:numPr>
          <w:ilvl w:val="0"/>
          <w:numId w:val="14"/>
        </w:numPr>
        <w:jc w:val="both"/>
        <w:rPr>
          <w:color w:val="000000" w:themeColor="text1"/>
        </w:rPr>
      </w:pPr>
      <w:r w:rsidRPr="6109F9BF">
        <w:rPr>
          <w:color w:val="000000" w:themeColor="text1"/>
        </w:rPr>
        <w:t>Põhimõtteline tehniline lahendus rannikulõuka veetaseme hoidmiseks lepitakse</w:t>
      </w:r>
      <w:r w:rsidR="00AF6581" w:rsidRPr="6109F9BF">
        <w:rPr>
          <w:color w:val="000000" w:themeColor="text1"/>
        </w:rPr>
        <w:t xml:space="preserve"> RMK veeökoloogiga</w:t>
      </w:r>
      <w:r w:rsidRPr="6109F9BF">
        <w:rPr>
          <w:color w:val="000000" w:themeColor="text1"/>
        </w:rPr>
        <w:t xml:space="preserve"> kokku pärast eeluuringuid.</w:t>
      </w:r>
    </w:p>
    <w:p w14:paraId="53F68B1C" w14:textId="73F0A3EF" w:rsidR="00AF7412" w:rsidRDefault="00AE5A5B" w:rsidP="0046451D">
      <w:pPr>
        <w:pStyle w:val="Loendilik"/>
        <w:numPr>
          <w:ilvl w:val="0"/>
          <w:numId w:val="14"/>
        </w:numPr>
        <w:jc w:val="both"/>
        <w:rPr>
          <w:color w:val="000000" w:themeColor="text1"/>
          <w:szCs w:val="24"/>
        </w:rPr>
      </w:pPr>
      <w:r>
        <w:rPr>
          <w:color w:val="000000" w:themeColor="text1"/>
          <w:szCs w:val="24"/>
        </w:rPr>
        <w:t xml:space="preserve">Projektlahendus peab arvestama, et </w:t>
      </w:r>
      <w:r w:rsidR="006019FE">
        <w:rPr>
          <w:color w:val="000000" w:themeColor="text1"/>
          <w:szCs w:val="24"/>
        </w:rPr>
        <w:t>tö</w:t>
      </w:r>
      <w:r w:rsidRPr="00AE5A5B">
        <w:rPr>
          <w:color w:val="000000" w:themeColor="text1"/>
          <w:szCs w:val="24"/>
        </w:rPr>
        <w:t xml:space="preserve">öde käigus on keelatud kaitstavate </w:t>
      </w:r>
      <w:r w:rsidR="00020233">
        <w:rPr>
          <w:color w:val="000000" w:themeColor="text1"/>
          <w:szCs w:val="24"/>
        </w:rPr>
        <w:t xml:space="preserve">liikide </w:t>
      </w:r>
      <w:r w:rsidRPr="00AE5A5B">
        <w:rPr>
          <w:color w:val="000000" w:themeColor="text1"/>
          <w:szCs w:val="24"/>
        </w:rPr>
        <w:t>kahjustamine.</w:t>
      </w:r>
    </w:p>
    <w:p w14:paraId="1AEF5EBB" w14:textId="2E023BF5" w:rsidR="00180BD3" w:rsidRDefault="008D2F7E" w:rsidP="0046451D">
      <w:pPr>
        <w:pStyle w:val="Loendilik"/>
        <w:numPr>
          <w:ilvl w:val="0"/>
          <w:numId w:val="14"/>
        </w:numPr>
        <w:jc w:val="both"/>
        <w:rPr>
          <w:color w:val="000000" w:themeColor="text1"/>
          <w:szCs w:val="24"/>
        </w:rPr>
      </w:pPr>
      <w:r>
        <w:rPr>
          <w:color w:val="000000" w:themeColor="text1"/>
          <w:szCs w:val="24"/>
        </w:rPr>
        <w:t>Projektlahendus peab arvestama, et</w:t>
      </w:r>
      <w:r w:rsidRPr="008D2F7E">
        <w:rPr>
          <w:color w:val="000000" w:themeColor="text1"/>
          <w:szCs w:val="24"/>
        </w:rPr>
        <w:t xml:space="preserve"> pinnase ja materjalide ladustamine tuleb kavandada väljapoole </w:t>
      </w:r>
      <w:r w:rsidR="0097564C">
        <w:rPr>
          <w:color w:val="000000" w:themeColor="text1"/>
          <w:szCs w:val="24"/>
        </w:rPr>
        <w:t xml:space="preserve">kaitstavate </w:t>
      </w:r>
      <w:r w:rsidRPr="008D2F7E">
        <w:rPr>
          <w:color w:val="000000" w:themeColor="text1"/>
          <w:szCs w:val="24"/>
        </w:rPr>
        <w:t xml:space="preserve">liikide </w:t>
      </w:r>
      <w:r w:rsidR="0097564C">
        <w:rPr>
          <w:color w:val="000000" w:themeColor="text1"/>
          <w:szCs w:val="24"/>
        </w:rPr>
        <w:t>elupaika</w:t>
      </w:r>
      <w:r>
        <w:rPr>
          <w:color w:val="000000" w:themeColor="text1"/>
          <w:szCs w:val="24"/>
        </w:rPr>
        <w:t>.</w:t>
      </w:r>
    </w:p>
    <w:p w14:paraId="35E823FD" w14:textId="77777777" w:rsidR="000C6056" w:rsidRDefault="000C6056" w:rsidP="000C6056">
      <w:pPr>
        <w:pStyle w:val="Loendilik"/>
        <w:numPr>
          <w:ilvl w:val="0"/>
          <w:numId w:val="14"/>
        </w:numPr>
        <w:spacing w:after="0"/>
        <w:jc w:val="both"/>
        <w:rPr>
          <w:color w:val="000000" w:themeColor="text1"/>
          <w:szCs w:val="24"/>
        </w:rPr>
      </w:pPr>
      <w:r w:rsidRPr="000C2B1A">
        <w:rPr>
          <w:color w:val="000000" w:themeColor="text1"/>
          <w:szCs w:val="24"/>
        </w:rPr>
        <w:t xml:space="preserve">Projektlahendus peab </w:t>
      </w:r>
      <w:r>
        <w:rPr>
          <w:color w:val="000000" w:themeColor="text1"/>
          <w:szCs w:val="24"/>
        </w:rPr>
        <w:t>kirjeldama ehitustehnika võimalikud ligipääsu asukohad.</w:t>
      </w:r>
    </w:p>
    <w:p w14:paraId="25B97F2C" w14:textId="77777777" w:rsidR="000C6056" w:rsidRDefault="000C6056" w:rsidP="000C6056">
      <w:pPr>
        <w:pStyle w:val="Loendilik"/>
        <w:numPr>
          <w:ilvl w:val="0"/>
          <w:numId w:val="14"/>
        </w:numPr>
        <w:spacing w:after="0"/>
        <w:jc w:val="both"/>
        <w:rPr>
          <w:color w:val="000000" w:themeColor="text1"/>
          <w:szCs w:val="24"/>
        </w:rPr>
      </w:pPr>
      <w:r>
        <w:rPr>
          <w:color w:val="000000" w:themeColor="text1"/>
          <w:szCs w:val="24"/>
        </w:rPr>
        <w:t>Projektlahendus peab arvestama materjalide ajutiste ladustamiskohtadega ja hiljem kõikide alade korrastamisega.</w:t>
      </w:r>
    </w:p>
    <w:p w14:paraId="13CCE133" w14:textId="6582CF6A" w:rsidR="000C6056" w:rsidRDefault="000C6056" w:rsidP="000C6056">
      <w:pPr>
        <w:pStyle w:val="Loendilik"/>
        <w:numPr>
          <w:ilvl w:val="0"/>
          <w:numId w:val="14"/>
        </w:numPr>
        <w:jc w:val="both"/>
        <w:rPr>
          <w:color w:val="000000" w:themeColor="text1"/>
          <w:szCs w:val="24"/>
        </w:rPr>
      </w:pPr>
      <w:r w:rsidRPr="00F96A26">
        <w:rPr>
          <w:color w:val="000000"/>
        </w:rPr>
        <w:t xml:space="preserve">Projektlahendus peab hindama vajadust puittaimestiku eemaldamiseks, et tagada ligipääs </w:t>
      </w:r>
      <w:r w:rsidR="003323A5">
        <w:rPr>
          <w:color w:val="000000"/>
        </w:rPr>
        <w:t xml:space="preserve">tööalale </w:t>
      </w:r>
      <w:r>
        <w:rPr>
          <w:color w:val="000000"/>
        </w:rPr>
        <w:t xml:space="preserve">ja hindama ka </w:t>
      </w:r>
      <w:r w:rsidRPr="00C35939">
        <w:rPr>
          <w:color w:val="000000"/>
        </w:rPr>
        <w:t>raiutava puittaimestiku kogust tihumeetrites</w:t>
      </w:r>
      <w:r w:rsidRPr="00F96A26">
        <w:rPr>
          <w:color w:val="000000"/>
        </w:rPr>
        <w:t>.</w:t>
      </w:r>
    </w:p>
    <w:p w14:paraId="4A5DD9DB" w14:textId="77777777" w:rsidR="00A8062B" w:rsidRDefault="00A8062B" w:rsidP="00A8062B">
      <w:pPr>
        <w:jc w:val="both"/>
        <w:rPr>
          <w:color w:val="000000" w:themeColor="text1"/>
          <w:szCs w:val="24"/>
        </w:rPr>
      </w:pPr>
    </w:p>
    <w:p w14:paraId="54297533" w14:textId="77777777" w:rsidR="00A8062B" w:rsidRPr="00A8062B" w:rsidRDefault="00A8062B" w:rsidP="00A8062B">
      <w:pPr>
        <w:jc w:val="both"/>
        <w:rPr>
          <w:color w:val="000000" w:themeColor="text1"/>
          <w:szCs w:val="24"/>
        </w:rPr>
      </w:pPr>
    </w:p>
    <w:p w14:paraId="58D54E40" w14:textId="77777777" w:rsidR="004E245C" w:rsidRPr="004E245C" w:rsidRDefault="004E245C" w:rsidP="00677A2D">
      <w:pPr>
        <w:pStyle w:val="Loendilik"/>
        <w:numPr>
          <w:ilvl w:val="0"/>
          <w:numId w:val="12"/>
        </w:numPr>
        <w:jc w:val="both"/>
        <w:rPr>
          <w:b/>
          <w:bCs/>
          <w:color w:val="000000" w:themeColor="text1"/>
          <w:szCs w:val="24"/>
        </w:rPr>
      </w:pPr>
      <w:r w:rsidRPr="004E245C">
        <w:rPr>
          <w:b/>
          <w:bCs/>
          <w:color w:val="000000" w:themeColor="text1"/>
          <w:szCs w:val="24"/>
        </w:rPr>
        <w:t>NÕUDED EHITUSPROJEKTILE</w:t>
      </w:r>
    </w:p>
    <w:p w14:paraId="4FBFCCC5" w14:textId="5241B11D" w:rsidR="00894D2C" w:rsidRPr="00DD058C" w:rsidRDefault="00894D2C" w:rsidP="00894D2C">
      <w:pPr>
        <w:jc w:val="both"/>
        <w:rPr>
          <w:color w:val="000000" w:themeColor="text1"/>
          <w:szCs w:val="24"/>
        </w:rPr>
      </w:pPr>
      <w:r w:rsidRPr="00DD058C">
        <w:rPr>
          <w:color w:val="000000" w:themeColor="text1"/>
          <w:szCs w:val="24"/>
        </w:rPr>
        <w:t>Ehitusprojekt peab vastama Ehitusseadustikule ja ehitusprojekti tingimustele vastavalt majandus-ja taristuministri määrus</w:t>
      </w:r>
      <w:r w:rsidR="00E50145">
        <w:rPr>
          <w:color w:val="000000" w:themeColor="text1"/>
          <w:szCs w:val="24"/>
        </w:rPr>
        <w:t>ele</w:t>
      </w:r>
      <w:r w:rsidRPr="00DD058C">
        <w:rPr>
          <w:color w:val="000000" w:themeColor="text1"/>
          <w:szCs w:val="24"/>
        </w:rPr>
        <w:t xml:space="preserve"> nr 97 </w:t>
      </w:r>
      <w:r w:rsidR="006A3FC3">
        <w:rPr>
          <w:color w:val="000000" w:themeColor="text1"/>
          <w:szCs w:val="24"/>
        </w:rPr>
        <w:t>„</w:t>
      </w:r>
      <w:r w:rsidRPr="00DD058C">
        <w:rPr>
          <w:color w:val="000000" w:themeColor="text1"/>
          <w:szCs w:val="24"/>
        </w:rPr>
        <w:t>Nõuded ehitusprojektile</w:t>
      </w:r>
      <w:r w:rsidR="006A3FC3">
        <w:rPr>
          <w:color w:val="000000" w:themeColor="text1"/>
          <w:szCs w:val="24"/>
        </w:rPr>
        <w:t>“</w:t>
      </w:r>
      <w:r w:rsidR="003176F7">
        <w:rPr>
          <w:color w:val="000000" w:themeColor="text1"/>
          <w:szCs w:val="24"/>
        </w:rPr>
        <w:t>.</w:t>
      </w:r>
    </w:p>
    <w:p w14:paraId="3C2337E1" w14:textId="77777777" w:rsidR="00044C51" w:rsidRDefault="00044C51" w:rsidP="00044C51">
      <w:pPr>
        <w:jc w:val="both"/>
        <w:rPr>
          <w:color w:val="000000" w:themeColor="text1"/>
          <w:szCs w:val="24"/>
        </w:rPr>
      </w:pPr>
      <w:r w:rsidRPr="00677C70">
        <w:rPr>
          <w:color w:val="000000" w:themeColor="text1"/>
          <w:szCs w:val="24"/>
        </w:rPr>
        <w:t>Töövõtja peab keskkonnamõju eelhindamise teostama vastavalt juhendmaterjalile ("Keskkonnamõju hindamise eelhinnangu andmise juhend" (Keskkonnaministeerium, 2017)), mis on toodud aadressil: https://kliimaministeerium.ee/keskkonnamoju-hindamine#kmh-juhendmaterjalid.</w:t>
      </w:r>
    </w:p>
    <w:p w14:paraId="2F804E70" w14:textId="77777777" w:rsidR="00894D2C" w:rsidRDefault="00894D2C" w:rsidP="00894D2C">
      <w:pPr>
        <w:jc w:val="both"/>
        <w:rPr>
          <w:color w:val="000000" w:themeColor="text1"/>
          <w:szCs w:val="24"/>
        </w:rPr>
      </w:pPr>
      <w:r w:rsidRPr="00DD058C">
        <w:rPr>
          <w:color w:val="000000" w:themeColor="text1"/>
          <w:szCs w:val="24"/>
        </w:rPr>
        <w:t>Töövõtja peab hindama tööde otsest mõju infrastruktuurile ja lähedal asuvatele kinnistutele.</w:t>
      </w:r>
    </w:p>
    <w:p w14:paraId="684DDEC0" w14:textId="77777777" w:rsidR="00894D2C" w:rsidRDefault="00894D2C" w:rsidP="00894D2C">
      <w:pPr>
        <w:jc w:val="both"/>
        <w:rPr>
          <w:rFonts w:cs="Times New Roman"/>
          <w:szCs w:val="24"/>
        </w:rPr>
      </w:pPr>
      <w:r w:rsidRPr="00B93148">
        <w:rPr>
          <w:rFonts w:cs="Times New Roman"/>
          <w:szCs w:val="24"/>
        </w:rPr>
        <w:t>Muude võimalike kitsenduste (sidekaablid, elektriliinid, geodeetilised punktid jne) olemasolu ning nende läheduses asuvate objektide, rekonstrueerimise ja ehitamise tingimused, selgitab välja projekteerija.</w:t>
      </w:r>
    </w:p>
    <w:p w14:paraId="0E675135" w14:textId="77777777" w:rsidR="00894D2C" w:rsidRPr="00F7001F" w:rsidRDefault="00894D2C" w:rsidP="00894D2C">
      <w:pPr>
        <w:jc w:val="both"/>
        <w:rPr>
          <w:rFonts w:cs="Times New Roman"/>
          <w:b/>
          <w:color w:val="000000" w:themeColor="text1"/>
          <w:szCs w:val="24"/>
        </w:rPr>
      </w:pPr>
      <w:r w:rsidRPr="00F7001F">
        <w:rPr>
          <w:rFonts w:cs="Times New Roman"/>
          <w:b/>
          <w:color w:val="000000" w:themeColor="text1"/>
          <w:szCs w:val="24"/>
        </w:rPr>
        <w:t>Projektikausta koosseis:</w:t>
      </w:r>
    </w:p>
    <w:p w14:paraId="2CA30F7C" w14:textId="302BC020" w:rsidR="00894D2C" w:rsidRPr="00012108" w:rsidRDefault="00894D2C" w:rsidP="00894D2C">
      <w:pPr>
        <w:pStyle w:val="Loendilik"/>
        <w:numPr>
          <w:ilvl w:val="0"/>
          <w:numId w:val="3"/>
        </w:numPr>
        <w:jc w:val="both"/>
        <w:rPr>
          <w:rFonts w:cs="Times New Roman"/>
          <w:color w:val="000000" w:themeColor="text1"/>
          <w:szCs w:val="24"/>
        </w:rPr>
      </w:pPr>
      <w:r w:rsidRPr="00012108">
        <w:rPr>
          <w:rFonts w:cs="Times New Roman"/>
          <w:color w:val="000000" w:themeColor="text1"/>
          <w:szCs w:val="24"/>
        </w:rPr>
        <w:t xml:space="preserve">Uurimistööde kaust peab sisaldama seletuskirja </w:t>
      </w:r>
      <w:r w:rsidRPr="00012108">
        <w:rPr>
          <w:rFonts w:cs="Times New Roman"/>
          <w:szCs w:val="24"/>
        </w:rPr>
        <w:t>(mõõtmistulemused, hüdroloogilised arvutused, ehitustehnilised eeluuringud) (</w:t>
      </w:r>
      <w:r w:rsidR="00D53810" w:rsidRPr="00D53810">
        <w:rPr>
          <w:rFonts w:cs="Times New Roman"/>
          <w:i/>
          <w:iCs/>
          <w:szCs w:val="24"/>
        </w:rPr>
        <w:t>.</w:t>
      </w:r>
      <w:proofErr w:type="spellStart"/>
      <w:r w:rsidRPr="00D53810">
        <w:rPr>
          <w:rFonts w:cs="Times New Roman"/>
          <w:i/>
          <w:iCs/>
          <w:szCs w:val="24"/>
        </w:rPr>
        <w:t>doc</w:t>
      </w:r>
      <w:proofErr w:type="spellEnd"/>
      <w:r w:rsidR="00D53810">
        <w:rPr>
          <w:rFonts w:cs="Times New Roman"/>
          <w:i/>
          <w:iCs/>
          <w:szCs w:val="24"/>
        </w:rPr>
        <w:t xml:space="preserve"> </w:t>
      </w:r>
      <w:r w:rsidR="00D53810">
        <w:rPr>
          <w:rFonts w:cs="Times New Roman"/>
          <w:szCs w:val="24"/>
        </w:rPr>
        <w:t>ja</w:t>
      </w:r>
      <w:r w:rsidRPr="00D53810">
        <w:rPr>
          <w:rFonts w:cs="Times New Roman"/>
          <w:i/>
          <w:iCs/>
          <w:szCs w:val="24"/>
        </w:rPr>
        <w:t xml:space="preserve"> </w:t>
      </w:r>
      <w:r w:rsidR="00D53810" w:rsidRPr="00D53810">
        <w:rPr>
          <w:rFonts w:cs="Times New Roman"/>
          <w:i/>
          <w:iCs/>
          <w:szCs w:val="24"/>
        </w:rPr>
        <w:t>.</w:t>
      </w:r>
      <w:proofErr w:type="spellStart"/>
      <w:r w:rsidRPr="00D53810">
        <w:rPr>
          <w:rFonts w:cs="Times New Roman"/>
          <w:i/>
          <w:iCs/>
          <w:szCs w:val="24"/>
        </w:rPr>
        <w:t>pdf</w:t>
      </w:r>
      <w:proofErr w:type="spellEnd"/>
      <w:r w:rsidR="00D53810">
        <w:rPr>
          <w:rFonts w:cs="Times New Roman"/>
          <w:i/>
          <w:iCs/>
          <w:szCs w:val="24"/>
        </w:rPr>
        <w:t xml:space="preserve"> </w:t>
      </w:r>
      <w:r w:rsidR="00D53810">
        <w:rPr>
          <w:rFonts w:cs="Times New Roman"/>
          <w:szCs w:val="24"/>
        </w:rPr>
        <w:t>formaadis</w:t>
      </w:r>
      <w:r w:rsidRPr="00012108">
        <w:rPr>
          <w:rFonts w:cs="Times New Roman"/>
          <w:szCs w:val="24"/>
        </w:rPr>
        <w:t>) ja mõõtmistulemusi, arvutusi (</w:t>
      </w:r>
      <w:r w:rsidR="00D53810">
        <w:rPr>
          <w:rFonts w:cs="Times New Roman"/>
          <w:i/>
          <w:iCs/>
          <w:szCs w:val="24"/>
        </w:rPr>
        <w:t>.</w:t>
      </w:r>
      <w:proofErr w:type="spellStart"/>
      <w:r w:rsidR="00D53810">
        <w:rPr>
          <w:rFonts w:cs="Times New Roman"/>
          <w:i/>
          <w:iCs/>
          <w:szCs w:val="24"/>
        </w:rPr>
        <w:t>xlsx</w:t>
      </w:r>
      <w:proofErr w:type="spellEnd"/>
      <w:r w:rsidR="00D53810">
        <w:rPr>
          <w:rFonts w:cs="Times New Roman"/>
          <w:i/>
          <w:iCs/>
          <w:szCs w:val="24"/>
        </w:rPr>
        <w:t xml:space="preserve"> </w:t>
      </w:r>
      <w:r w:rsidR="00D53810">
        <w:rPr>
          <w:rFonts w:cs="Times New Roman"/>
          <w:szCs w:val="24"/>
        </w:rPr>
        <w:t xml:space="preserve">ja </w:t>
      </w:r>
      <w:r w:rsidR="00D53810">
        <w:rPr>
          <w:rFonts w:cs="Times New Roman"/>
          <w:i/>
          <w:iCs/>
          <w:szCs w:val="24"/>
        </w:rPr>
        <w:t>.</w:t>
      </w:r>
      <w:proofErr w:type="spellStart"/>
      <w:r w:rsidR="00D53810">
        <w:rPr>
          <w:rFonts w:cs="Times New Roman"/>
          <w:i/>
          <w:iCs/>
          <w:szCs w:val="24"/>
        </w:rPr>
        <w:t>pdf</w:t>
      </w:r>
      <w:proofErr w:type="spellEnd"/>
      <w:r w:rsidR="00D53810">
        <w:rPr>
          <w:rFonts w:cs="Times New Roman"/>
          <w:i/>
          <w:iCs/>
          <w:szCs w:val="24"/>
        </w:rPr>
        <w:t xml:space="preserve"> </w:t>
      </w:r>
      <w:r w:rsidR="00D53810">
        <w:rPr>
          <w:rFonts w:cs="Times New Roman"/>
          <w:szCs w:val="24"/>
        </w:rPr>
        <w:t>formaadis</w:t>
      </w:r>
      <w:r w:rsidRPr="00012108">
        <w:rPr>
          <w:rFonts w:cs="Times New Roman"/>
          <w:szCs w:val="24"/>
        </w:rPr>
        <w:t>).</w:t>
      </w:r>
    </w:p>
    <w:p w14:paraId="0695C87D" w14:textId="77777777" w:rsidR="00894D2C" w:rsidRDefault="00894D2C" w:rsidP="00894D2C">
      <w:pPr>
        <w:pStyle w:val="Loendilik"/>
        <w:numPr>
          <w:ilvl w:val="0"/>
          <w:numId w:val="3"/>
        </w:numPr>
        <w:jc w:val="both"/>
        <w:rPr>
          <w:rFonts w:cs="Times New Roman"/>
          <w:color w:val="000000" w:themeColor="text1"/>
          <w:szCs w:val="24"/>
        </w:rPr>
      </w:pPr>
      <w:r w:rsidRPr="00012108">
        <w:rPr>
          <w:rFonts w:cs="Times New Roman"/>
          <w:color w:val="000000" w:themeColor="text1"/>
          <w:szCs w:val="24"/>
        </w:rPr>
        <w:t>Ehitusprojekt peab sisaldama seletuskirja, mis kirjeldab tööde eesmärkide saavutamiseks vajalik</w:t>
      </w:r>
      <w:r>
        <w:rPr>
          <w:rFonts w:cs="Times New Roman"/>
          <w:color w:val="000000" w:themeColor="text1"/>
          <w:szCs w:val="24"/>
        </w:rPr>
        <w:t>k</w:t>
      </w:r>
      <w:r w:rsidRPr="00012108">
        <w:rPr>
          <w:rFonts w:cs="Times New Roman"/>
          <w:color w:val="000000" w:themeColor="text1"/>
          <w:szCs w:val="24"/>
        </w:rPr>
        <w:t>e töid, tööde läbiviimise tehnoloogiat ja tööde ajalist järjestust.</w:t>
      </w:r>
    </w:p>
    <w:p w14:paraId="3B391EFB" w14:textId="77777777" w:rsidR="00894D2C" w:rsidRDefault="00894D2C" w:rsidP="00894D2C">
      <w:pPr>
        <w:pStyle w:val="Loendilik"/>
        <w:numPr>
          <w:ilvl w:val="0"/>
          <w:numId w:val="3"/>
        </w:numPr>
        <w:jc w:val="both"/>
        <w:rPr>
          <w:rFonts w:cs="Times New Roman"/>
          <w:color w:val="000000" w:themeColor="text1"/>
          <w:szCs w:val="24"/>
        </w:rPr>
      </w:pPr>
      <w:r w:rsidRPr="00012108">
        <w:rPr>
          <w:rFonts w:cs="Times New Roman"/>
          <w:color w:val="000000" w:themeColor="text1"/>
          <w:szCs w:val="24"/>
        </w:rPr>
        <w:lastRenderedPageBreak/>
        <w:t>Ehitusprojekt peab sisaldama tabeleid tööde mahtude, tööde maksumuste</w:t>
      </w:r>
      <w:r>
        <w:rPr>
          <w:rFonts w:cs="Times New Roman"/>
          <w:color w:val="000000" w:themeColor="text1"/>
          <w:szCs w:val="24"/>
        </w:rPr>
        <w:t xml:space="preserve"> ja</w:t>
      </w:r>
      <w:r w:rsidRPr="00012108">
        <w:rPr>
          <w:rFonts w:cs="Times New Roman"/>
          <w:color w:val="000000" w:themeColor="text1"/>
          <w:szCs w:val="24"/>
        </w:rPr>
        <w:t xml:space="preserve"> kasutatavate materjalide kohta.</w:t>
      </w:r>
    </w:p>
    <w:p w14:paraId="1966462C" w14:textId="77777777" w:rsidR="00894D2C" w:rsidRPr="00012108" w:rsidRDefault="00894D2C" w:rsidP="00894D2C">
      <w:pPr>
        <w:pStyle w:val="Loendilik"/>
        <w:numPr>
          <w:ilvl w:val="0"/>
          <w:numId w:val="3"/>
        </w:numPr>
        <w:jc w:val="both"/>
        <w:rPr>
          <w:rFonts w:cs="Times New Roman"/>
          <w:color w:val="000000" w:themeColor="text1"/>
          <w:szCs w:val="24"/>
        </w:rPr>
      </w:pPr>
      <w:r>
        <w:rPr>
          <w:rFonts w:cs="Times New Roman"/>
          <w:bCs/>
          <w:szCs w:val="24"/>
        </w:rPr>
        <w:t xml:space="preserve">Projekti lisade kaust peab sisaldama projekti kõiki kooskõlastusi, sh </w:t>
      </w:r>
      <w:r w:rsidRPr="00012108">
        <w:rPr>
          <w:rFonts w:cs="Times New Roman"/>
          <w:bCs/>
          <w:szCs w:val="24"/>
        </w:rPr>
        <w:t>maaomaniku täpsustatud kontaktandme</w:t>
      </w:r>
      <w:r>
        <w:rPr>
          <w:rFonts w:cs="Times New Roman"/>
          <w:bCs/>
          <w:szCs w:val="24"/>
        </w:rPr>
        <w:t>d, tingimusi ja koosolekute protokolle.</w:t>
      </w:r>
    </w:p>
    <w:p w14:paraId="039EC84D" w14:textId="23F63BD1" w:rsidR="00894D2C" w:rsidRPr="00296CA4" w:rsidRDefault="00894D2C" w:rsidP="00894D2C">
      <w:pPr>
        <w:pStyle w:val="Loendilik"/>
        <w:numPr>
          <w:ilvl w:val="0"/>
          <w:numId w:val="3"/>
        </w:numPr>
        <w:jc w:val="both"/>
        <w:rPr>
          <w:rFonts w:cs="Times New Roman"/>
          <w:color w:val="000000" w:themeColor="text1"/>
          <w:szCs w:val="24"/>
        </w:rPr>
      </w:pPr>
      <w:r w:rsidRPr="00296CA4">
        <w:rPr>
          <w:rFonts w:cs="Times New Roman"/>
          <w:color w:val="000000" w:themeColor="text1"/>
          <w:szCs w:val="24"/>
        </w:rPr>
        <w:t>Jooniste kaust peab sisaldama kõiki projekti joonise</w:t>
      </w:r>
      <w:r>
        <w:rPr>
          <w:rFonts w:cs="Times New Roman"/>
          <w:color w:val="000000" w:themeColor="text1"/>
          <w:szCs w:val="24"/>
        </w:rPr>
        <w:t>i</w:t>
      </w:r>
      <w:r w:rsidRPr="00296CA4">
        <w:rPr>
          <w:rFonts w:cs="Times New Roman"/>
          <w:color w:val="000000" w:themeColor="text1"/>
          <w:szCs w:val="24"/>
        </w:rPr>
        <w:t>d (</w:t>
      </w:r>
      <w:r w:rsidR="00D53810">
        <w:rPr>
          <w:rFonts w:cs="Times New Roman"/>
          <w:color w:val="000000" w:themeColor="text1"/>
          <w:szCs w:val="24"/>
        </w:rPr>
        <w:t>formaadis: .</w:t>
      </w:r>
      <w:proofErr w:type="spellStart"/>
      <w:r w:rsidRPr="00D53810">
        <w:rPr>
          <w:rFonts w:cs="Times New Roman"/>
          <w:i/>
          <w:iCs/>
          <w:color w:val="000000" w:themeColor="text1"/>
          <w:szCs w:val="24"/>
        </w:rPr>
        <w:t>pdf</w:t>
      </w:r>
      <w:proofErr w:type="spellEnd"/>
      <w:r w:rsidRPr="00D53810">
        <w:rPr>
          <w:rFonts w:cs="Times New Roman"/>
          <w:i/>
          <w:iCs/>
          <w:color w:val="000000" w:themeColor="text1"/>
          <w:szCs w:val="24"/>
        </w:rPr>
        <w:t xml:space="preserve">, </w:t>
      </w:r>
      <w:r w:rsidR="00D53810" w:rsidRPr="00D53810">
        <w:rPr>
          <w:rFonts w:cs="Times New Roman"/>
          <w:i/>
          <w:iCs/>
          <w:color w:val="000000" w:themeColor="text1"/>
          <w:szCs w:val="24"/>
        </w:rPr>
        <w:t>.</w:t>
      </w:r>
      <w:proofErr w:type="spellStart"/>
      <w:r w:rsidRPr="00D53810">
        <w:rPr>
          <w:rFonts w:cs="Times New Roman"/>
          <w:i/>
          <w:iCs/>
          <w:color w:val="000000" w:themeColor="text1"/>
          <w:szCs w:val="24"/>
        </w:rPr>
        <w:t>pdf</w:t>
      </w:r>
      <w:proofErr w:type="spellEnd"/>
      <w:r w:rsidRPr="00D53810">
        <w:rPr>
          <w:rFonts w:cs="Times New Roman"/>
          <w:i/>
          <w:iCs/>
          <w:color w:val="000000" w:themeColor="text1"/>
          <w:szCs w:val="24"/>
        </w:rPr>
        <w:t>-</w:t>
      </w:r>
      <w:r w:rsidRPr="00296CA4">
        <w:rPr>
          <w:rFonts w:cs="Times New Roman"/>
          <w:color w:val="000000" w:themeColor="text1"/>
          <w:szCs w:val="24"/>
        </w:rPr>
        <w:t>kihiline (projektplaan, asendiplaan)</w:t>
      </w:r>
      <w:r>
        <w:rPr>
          <w:rFonts w:cs="Times New Roman"/>
          <w:color w:val="000000" w:themeColor="text1"/>
          <w:szCs w:val="24"/>
        </w:rPr>
        <w:t>, p</w:t>
      </w:r>
      <w:r w:rsidRPr="00296CA4">
        <w:rPr>
          <w:rFonts w:cs="Times New Roman"/>
          <w:color w:val="000000" w:themeColor="text1"/>
          <w:szCs w:val="24"/>
        </w:rPr>
        <w:t>rojekteeritud tööde kihid DWG/DGN</w:t>
      </w:r>
      <w:r>
        <w:rPr>
          <w:rFonts w:cs="Times New Roman"/>
          <w:color w:val="000000" w:themeColor="text1"/>
          <w:szCs w:val="24"/>
        </w:rPr>
        <w:t xml:space="preserve"> ja</w:t>
      </w:r>
      <w:r w:rsidRPr="00296CA4">
        <w:rPr>
          <w:rFonts w:cs="Times New Roman"/>
          <w:color w:val="000000" w:themeColor="text1"/>
          <w:szCs w:val="24"/>
        </w:rPr>
        <w:t xml:space="preserve"> SHP </w:t>
      </w:r>
      <w:r>
        <w:rPr>
          <w:rFonts w:cs="Times New Roman"/>
          <w:color w:val="000000" w:themeColor="text1"/>
          <w:szCs w:val="24"/>
        </w:rPr>
        <w:t>failid</w:t>
      </w:r>
      <w:r w:rsidRPr="00296CA4">
        <w:rPr>
          <w:rFonts w:cs="Times New Roman"/>
          <w:color w:val="000000" w:themeColor="text1"/>
          <w:szCs w:val="24"/>
        </w:rPr>
        <w:t>.</w:t>
      </w:r>
    </w:p>
    <w:p w14:paraId="7D76DBEE" w14:textId="68EAF5C2" w:rsidR="00894D2C" w:rsidRPr="00EC2EC6" w:rsidRDefault="00196B7C" w:rsidP="00894D2C">
      <w:pPr>
        <w:pStyle w:val="Loendilik"/>
        <w:numPr>
          <w:ilvl w:val="0"/>
          <w:numId w:val="3"/>
        </w:numPr>
        <w:jc w:val="both"/>
        <w:rPr>
          <w:rFonts w:cs="Times New Roman"/>
          <w:color w:val="000000" w:themeColor="text1"/>
          <w:szCs w:val="24"/>
        </w:rPr>
      </w:pPr>
      <w:r w:rsidRPr="006816D6">
        <w:rPr>
          <w:rFonts w:cs="Times New Roman"/>
          <w:color w:val="000000" w:themeColor="text1"/>
          <w:szCs w:val="24"/>
        </w:rPr>
        <w:t>Keskkonnamõju eelhinnang</w:t>
      </w:r>
      <w:r w:rsidR="00894D2C" w:rsidRPr="00EC2EC6">
        <w:rPr>
          <w:rFonts w:cs="Times New Roman"/>
          <w:color w:val="000000" w:themeColor="text1"/>
          <w:szCs w:val="24"/>
        </w:rPr>
        <w:t xml:space="preserve"> peab sisaldama aruannet (</w:t>
      </w:r>
      <w:r w:rsidR="00D53810" w:rsidRPr="00EC2EC6">
        <w:rPr>
          <w:rFonts w:cs="Times New Roman"/>
          <w:color w:val="000000" w:themeColor="text1"/>
          <w:szCs w:val="24"/>
        </w:rPr>
        <w:t>.</w:t>
      </w:r>
      <w:proofErr w:type="spellStart"/>
      <w:r w:rsidR="00894D2C" w:rsidRPr="001F707D">
        <w:rPr>
          <w:rFonts w:cs="Times New Roman"/>
          <w:i/>
          <w:iCs/>
          <w:color w:val="000000" w:themeColor="text1"/>
          <w:szCs w:val="24"/>
        </w:rPr>
        <w:t>doc</w:t>
      </w:r>
      <w:proofErr w:type="spellEnd"/>
      <w:r w:rsidR="00D53810" w:rsidRPr="00EC2EC6">
        <w:rPr>
          <w:rFonts w:cs="Times New Roman"/>
          <w:color w:val="000000" w:themeColor="text1"/>
          <w:szCs w:val="24"/>
        </w:rPr>
        <w:t xml:space="preserve"> ja</w:t>
      </w:r>
      <w:r w:rsidR="00894D2C" w:rsidRPr="00EC2EC6">
        <w:rPr>
          <w:rFonts w:cs="Times New Roman"/>
          <w:color w:val="000000" w:themeColor="text1"/>
          <w:szCs w:val="24"/>
        </w:rPr>
        <w:t xml:space="preserve"> </w:t>
      </w:r>
      <w:r w:rsidR="00D53810" w:rsidRPr="00EC2EC6">
        <w:rPr>
          <w:rFonts w:cs="Times New Roman"/>
          <w:color w:val="000000" w:themeColor="text1"/>
          <w:szCs w:val="24"/>
        </w:rPr>
        <w:t>.</w:t>
      </w:r>
      <w:proofErr w:type="spellStart"/>
      <w:r w:rsidR="00894D2C" w:rsidRPr="001F707D">
        <w:rPr>
          <w:rFonts w:cs="Times New Roman"/>
          <w:i/>
          <w:iCs/>
          <w:color w:val="000000" w:themeColor="text1"/>
          <w:szCs w:val="24"/>
        </w:rPr>
        <w:t>pdf</w:t>
      </w:r>
      <w:proofErr w:type="spellEnd"/>
      <w:r w:rsidR="00D53810" w:rsidRPr="001F707D">
        <w:rPr>
          <w:rFonts w:cs="Times New Roman"/>
          <w:i/>
          <w:iCs/>
          <w:color w:val="000000" w:themeColor="text1"/>
          <w:szCs w:val="24"/>
        </w:rPr>
        <w:t xml:space="preserve"> </w:t>
      </w:r>
      <w:r w:rsidR="00D53810" w:rsidRPr="00EC2EC6">
        <w:rPr>
          <w:rFonts w:cs="Times New Roman"/>
          <w:color w:val="000000" w:themeColor="text1"/>
          <w:szCs w:val="24"/>
        </w:rPr>
        <w:t>formaadis</w:t>
      </w:r>
      <w:r w:rsidR="00894D2C" w:rsidRPr="00EC2EC6">
        <w:rPr>
          <w:rFonts w:cs="Times New Roman"/>
          <w:color w:val="000000" w:themeColor="text1"/>
          <w:szCs w:val="24"/>
        </w:rPr>
        <w:t>).</w:t>
      </w:r>
    </w:p>
    <w:p w14:paraId="53E02EDF" w14:textId="77777777" w:rsidR="00894D2C" w:rsidRPr="00932FC0" w:rsidRDefault="00894D2C" w:rsidP="00894D2C">
      <w:pPr>
        <w:jc w:val="both"/>
        <w:rPr>
          <w:rFonts w:cs="Times New Roman"/>
          <w:color w:val="000000" w:themeColor="text1"/>
          <w:szCs w:val="24"/>
        </w:rPr>
      </w:pPr>
    </w:p>
    <w:p w14:paraId="52DB29C7" w14:textId="77777777" w:rsidR="00A548EE" w:rsidRPr="00A548EE" w:rsidRDefault="00A548EE" w:rsidP="00677A2D">
      <w:pPr>
        <w:pStyle w:val="Loendilik"/>
        <w:numPr>
          <w:ilvl w:val="0"/>
          <w:numId w:val="12"/>
        </w:numPr>
        <w:jc w:val="both"/>
        <w:rPr>
          <w:b/>
          <w:bCs/>
          <w:color w:val="000000" w:themeColor="text1"/>
          <w:szCs w:val="24"/>
        </w:rPr>
      </w:pPr>
      <w:r w:rsidRPr="00A548EE">
        <w:rPr>
          <w:b/>
          <w:bCs/>
          <w:color w:val="000000" w:themeColor="text1"/>
          <w:szCs w:val="24"/>
        </w:rPr>
        <w:t>MUUD NÕUDED</w:t>
      </w:r>
    </w:p>
    <w:p w14:paraId="7B90EEE7" w14:textId="329EEABB" w:rsidR="00221C56" w:rsidRPr="00221C56" w:rsidRDefault="00221C56" w:rsidP="00221C56">
      <w:pPr>
        <w:jc w:val="both"/>
        <w:rPr>
          <w:color w:val="000000" w:themeColor="text1"/>
          <w:szCs w:val="24"/>
        </w:rPr>
      </w:pPr>
      <w:r w:rsidRPr="00221C56">
        <w:rPr>
          <w:color w:val="000000" w:themeColor="text1"/>
          <w:szCs w:val="24"/>
        </w:rPr>
        <w:t>Töövõtja on kohustatud korraldama RMK-</w:t>
      </w:r>
      <w:proofErr w:type="spellStart"/>
      <w:r w:rsidRPr="00221C56">
        <w:rPr>
          <w:color w:val="000000" w:themeColor="text1"/>
          <w:szCs w:val="24"/>
        </w:rPr>
        <w:t>ga</w:t>
      </w:r>
      <w:proofErr w:type="spellEnd"/>
      <w:r w:rsidRPr="00221C56">
        <w:rPr>
          <w:color w:val="000000" w:themeColor="text1"/>
          <w:szCs w:val="24"/>
        </w:rPr>
        <w:t xml:space="preserve"> minimaalselt neli koosolekut ja arvestama nendega seotud kuludega (sh avalikustamine). RMK võib kohtumistele kaasata seotud osapooli, maaomanikke ja ametkondade esindajaid.</w:t>
      </w:r>
    </w:p>
    <w:p w14:paraId="0229FE05" w14:textId="77777777" w:rsidR="00221C56" w:rsidRPr="00221C56" w:rsidRDefault="00221C56" w:rsidP="00221C56">
      <w:pPr>
        <w:jc w:val="both"/>
        <w:rPr>
          <w:color w:val="000000" w:themeColor="text1"/>
          <w:szCs w:val="24"/>
        </w:rPr>
      </w:pPr>
      <w:r w:rsidRPr="00C36DA9">
        <w:rPr>
          <w:b/>
          <w:bCs/>
          <w:color w:val="000000" w:themeColor="text1"/>
          <w:szCs w:val="24"/>
        </w:rPr>
        <w:t>I koosolek:</w:t>
      </w:r>
      <w:r w:rsidRPr="00221C56">
        <w:rPr>
          <w:color w:val="000000" w:themeColor="text1"/>
          <w:szCs w:val="24"/>
        </w:rPr>
        <w:t xml:space="preserve"> Enne uurimistööde ja projekteerimisega alustamist selgitab RMK tööde olemust, eesmärki ning objektiga seotud asjaolusid, sh maaomanike tingimusi, millega töövõtja peab projekteerimisel arvestama.</w:t>
      </w:r>
    </w:p>
    <w:p w14:paraId="2002C116" w14:textId="77777777" w:rsidR="00221C56" w:rsidRPr="00221C56" w:rsidRDefault="00221C56" w:rsidP="00221C56">
      <w:pPr>
        <w:jc w:val="both"/>
        <w:rPr>
          <w:color w:val="000000" w:themeColor="text1"/>
          <w:szCs w:val="24"/>
        </w:rPr>
      </w:pPr>
      <w:r w:rsidRPr="00C36DA9">
        <w:rPr>
          <w:b/>
          <w:bCs/>
          <w:color w:val="000000" w:themeColor="text1"/>
          <w:szCs w:val="24"/>
        </w:rPr>
        <w:t>II koosolek:</w:t>
      </w:r>
      <w:r w:rsidRPr="00221C56">
        <w:rPr>
          <w:color w:val="000000" w:themeColor="text1"/>
          <w:szCs w:val="24"/>
        </w:rPr>
        <w:t xml:space="preserve"> Töövõtja esitab RMK-</w:t>
      </w:r>
      <w:proofErr w:type="spellStart"/>
      <w:r w:rsidRPr="00221C56">
        <w:rPr>
          <w:color w:val="000000" w:themeColor="text1"/>
          <w:szCs w:val="24"/>
        </w:rPr>
        <w:t>le</w:t>
      </w:r>
      <w:proofErr w:type="spellEnd"/>
      <w:r w:rsidRPr="00221C56">
        <w:rPr>
          <w:color w:val="000000" w:themeColor="text1"/>
          <w:szCs w:val="24"/>
        </w:rPr>
        <w:t xml:space="preserve"> uurimistööde tulemused ning oma ettepanekud ja märkused, mille põhjal lepitakse kokku põhimõtteline projektlahendus, mis on aluseks projekti koostamisele ja võimaluse korral projektiga seotud osapooltega kooskõlastustoimingutega alustamisele. Projekteerija koostab koosoleku protokolli.</w:t>
      </w:r>
    </w:p>
    <w:p w14:paraId="24B63679" w14:textId="77777777" w:rsidR="00221C56" w:rsidRPr="00221C56" w:rsidRDefault="00221C56" w:rsidP="00221C56">
      <w:pPr>
        <w:jc w:val="both"/>
        <w:rPr>
          <w:color w:val="000000" w:themeColor="text1"/>
          <w:szCs w:val="24"/>
        </w:rPr>
      </w:pPr>
      <w:r w:rsidRPr="00C36DA9">
        <w:rPr>
          <w:b/>
          <w:bCs/>
          <w:color w:val="000000" w:themeColor="text1"/>
          <w:szCs w:val="24"/>
        </w:rPr>
        <w:t>III koosolek:</w:t>
      </w:r>
      <w:r w:rsidRPr="00221C56">
        <w:rPr>
          <w:color w:val="000000" w:themeColor="text1"/>
          <w:szCs w:val="24"/>
        </w:rPr>
        <w:t xml:space="preserve"> RMK-</w:t>
      </w:r>
      <w:proofErr w:type="spellStart"/>
      <w:r w:rsidRPr="00221C56">
        <w:rPr>
          <w:color w:val="000000" w:themeColor="text1"/>
          <w:szCs w:val="24"/>
        </w:rPr>
        <w:t>le</w:t>
      </w:r>
      <w:proofErr w:type="spellEnd"/>
      <w:r w:rsidRPr="00221C56">
        <w:rPr>
          <w:color w:val="000000" w:themeColor="text1"/>
          <w:szCs w:val="24"/>
        </w:rPr>
        <w:t xml:space="preserve"> esitatakse ja tutvustatakse põhimõttelise projektlahenduse põhjal koostatud esialgset ehitusprojekti koos eeldatavate töömahtudega, materjalide ja tööde kogustega ja maksumustega. Märkuste puudumisel või puuduste kõrvaldamisel Töövõtja poolt alustab Töövõtja olemasoleva ehitusprojekti põhjal kooskõlastuste küsimist projektiga seotud osapooltelt ja ametkondadelt. Projekteerija koostab koosoleku protokolli.</w:t>
      </w:r>
    </w:p>
    <w:p w14:paraId="7D548364" w14:textId="77777777" w:rsidR="00221C56" w:rsidRPr="00221C56" w:rsidRDefault="00221C56" w:rsidP="00221C56">
      <w:pPr>
        <w:jc w:val="both"/>
        <w:rPr>
          <w:color w:val="000000" w:themeColor="text1"/>
          <w:szCs w:val="24"/>
        </w:rPr>
      </w:pPr>
      <w:r w:rsidRPr="00C36DA9">
        <w:rPr>
          <w:b/>
          <w:bCs/>
          <w:color w:val="000000" w:themeColor="text1"/>
          <w:szCs w:val="24"/>
        </w:rPr>
        <w:t>IV koosolek:</w:t>
      </w:r>
      <w:r w:rsidRPr="00221C56">
        <w:rPr>
          <w:color w:val="000000" w:themeColor="text1"/>
          <w:szCs w:val="24"/>
        </w:rPr>
        <w:t xml:space="preserve"> RMK-</w:t>
      </w:r>
      <w:proofErr w:type="spellStart"/>
      <w:r w:rsidRPr="00221C56">
        <w:rPr>
          <w:color w:val="000000" w:themeColor="text1"/>
          <w:szCs w:val="24"/>
        </w:rPr>
        <w:t>le</w:t>
      </w:r>
      <w:proofErr w:type="spellEnd"/>
      <w:r w:rsidRPr="00221C56">
        <w:rPr>
          <w:color w:val="000000" w:themeColor="text1"/>
          <w:szCs w:val="24"/>
        </w:rPr>
        <w:t xml:space="preserve"> antakse ülevaade kooskõlastustoimingute, samuti seonduvate haldustoimingute (nt projekteerimistingimuste taotlemine jm) tulemustest, takistustest jms. Kooskõlastuste olemasolul alustab Projekteerija ehitusloa ja teiste vajalike lubade taotlemist või loakohustuse puudumisel asjakohaste teatiste jms ettevalmistamist ja esitamist. Kooskõlastuste puudumisel, samuti sisuliste märkuste ja ettepanekute esitamise korral jätkab projekteerija projekti koostamist ja kooskõlastustoiminguid võimalusel olemasoleva põhimõttelise projektlahenduse raamides, aga vajadusel seda Tellija nõusolekul korrigeerides. Projekteerija koostab koosoleku protokolli.</w:t>
      </w:r>
    </w:p>
    <w:p w14:paraId="2E417F73" w14:textId="77777777" w:rsidR="00221C56" w:rsidRPr="00221C56" w:rsidRDefault="00221C56" w:rsidP="00221C56">
      <w:pPr>
        <w:jc w:val="both"/>
        <w:rPr>
          <w:color w:val="000000" w:themeColor="text1"/>
          <w:szCs w:val="24"/>
        </w:rPr>
      </w:pPr>
      <w:r w:rsidRPr="00C36DA9">
        <w:rPr>
          <w:b/>
          <w:bCs/>
          <w:color w:val="000000" w:themeColor="text1"/>
          <w:szCs w:val="24"/>
        </w:rPr>
        <w:t>V avalikustamiskoosolek (vajadusel):</w:t>
      </w:r>
      <w:r w:rsidRPr="00221C56">
        <w:rPr>
          <w:color w:val="000000" w:themeColor="text1"/>
          <w:szCs w:val="24"/>
        </w:rPr>
        <w:t xml:space="preserve"> RMK poolt eelnevalt kooskõlastatud ehitusprojekt (koos kooskõlastustega) avalikustatakse projekteerija osalusel. Vajadusel kaasatakse seotud ametkonnad ning korraldatakse mitu kohtumist.</w:t>
      </w:r>
    </w:p>
    <w:p w14:paraId="73291D51" w14:textId="21C33CD1" w:rsidR="004D27E5" w:rsidRPr="00221C56" w:rsidRDefault="00221C56" w:rsidP="00221C56">
      <w:pPr>
        <w:jc w:val="both"/>
        <w:rPr>
          <w:color w:val="000000" w:themeColor="text1"/>
          <w:szCs w:val="24"/>
        </w:rPr>
      </w:pPr>
      <w:r w:rsidRPr="00221C56">
        <w:rPr>
          <w:color w:val="000000" w:themeColor="text1"/>
          <w:szCs w:val="24"/>
        </w:rPr>
        <w:t xml:space="preserve">Projekteerimist ei loeta enne vastu võetuks, kui Tellijale esitatakse kõikide ametkondade ja seotud osapoolte (k.a eraomanik või vajadusel naaberkinnistute omanikud) kooskõlastatud tööprojekt. Kui kõigi osapooltega lõplikke kooskõlastusi ei saavutata, otsustab Tellija, milliste kooskõlastuste alusel ja mis mahus töödega edasi liigutakse. Töövõtja peab ametkondade ja seotud osapoolte esitatud projekteerimistingimused ja muudatused tööprojekti sisse viima, kui see on Tellija poolt aktsepteeritud ja muudatused põhjendatud. Viimasel kooskõlastusringil esitatud põhjendatud ja Tellija poolt aktsepteeritud muudatusi ja nende sisse viimist tööprojekti </w:t>
      </w:r>
      <w:r w:rsidRPr="00221C56">
        <w:rPr>
          <w:color w:val="000000" w:themeColor="text1"/>
          <w:szCs w:val="24"/>
        </w:rPr>
        <w:lastRenderedPageBreak/>
        <w:t>ei käsitleta Tellija poolt lisatööna. Lisatöö alla kvalifitseeruvad muudatused, mis toovad kaasa tööprojekti lahendusvariandi olulised ehituslikud muudatused.</w:t>
      </w:r>
    </w:p>
    <w:p w14:paraId="3E2B1EFF" w14:textId="77777777" w:rsidR="00221C56" w:rsidRDefault="00221C56" w:rsidP="00221C56">
      <w:pPr>
        <w:pStyle w:val="Loendilik"/>
        <w:jc w:val="both"/>
        <w:rPr>
          <w:color w:val="000000" w:themeColor="text1"/>
          <w:szCs w:val="24"/>
        </w:rPr>
      </w:pPr>
    </w:p>
    <w:p w14:paraId="1540B832" w14:textId="77777777" w:rsidR="00221C56" w:rsidRDefault="00221C56" w:rsidP="00221C56">
      <w:pPr>
        <w:pStyle w:val="Loendilik"/>
        <w:jc w:val="both"/>
        <w:rPr>
          <w:b/>
          <w:bCs/>
          <w:color w:val="000000" w:themeColor="text1"/>
          <w:szCs w:val="24"/>
        </w:rPr>
      </w:pPr>
    </w:p>
    <w:p w14:paraId="39148CA1" w14:textId="77777777" w:rsidR="001930A1" w:rsidRPr="001930A1" w:rsidRDefault="001930A1" w:rsidP="00677A2D">
      <w:pPr>
        <w:pStyle w:val="Loendilik"/>
        <w:numPr>
          <w:ilvl w:val="0"/>
          <w:numId w:val="12"/>
        </w:numPr>
        <w:jc w:val="both"/>
        <w:rPr>
          <w:b/>
          <w:bCs/>
          <w:color w:val="000000" w:themeColor="text1"/>
          <w:szCs w:val="24"/>
        </w:rPr>
      </w:pPr>
      <w:r w:rsidRPr="001930A1">
        <w:rPr>
          <w:b/>
          <w:bCs/>
          <w:color w:val="000000" w:themeColor="text1"/>
          <w:szCs w:val="24"/>
        </w:rPr>
        <w:t>PROJEKTI KOOSKÕLASTAMINE</w:t>
      </w:r>
    </w:p>
    <w:p w14:paraId="5CE1F860" w14:textId="2CEC9DD5" w:rsidR="00DD697C" w:rsidRPr="00B80A64" w:rsidRDefault="004D27E5" w:rsidP="00B80A64">
      <w:pPr>
        <w:jc w:val="both"/>
        <w:rPr>
          <w:szCs w:val="24"/>
        </w:rPr>
      </w:pPr>
      <w:r w:rsidRPr="00DD058C">
        <w:rPr>
          <w:szCs w:val="24"/>
        </w:rPr>
        <w:t>Projektdokumentatsioon peab olema koostatud ja vormistatud vastavalt ehitusseadustikule ja selle rakendusaktide nõuetele. Töövõtja peab digitaalsel kujul projektdokumentatsiooni  kooskõlastama esimesena RMK-</w:t>
      </w:r>
      <w:proofErr w:type="spellStart"/>
      <w:r w:rsidRPr="00DD058C">
        <w:rPr>
          <w:szCs w:val="24"/>
        </w:rPr>
        <w:t>ga</w:t>
      </w:r>
      <w:proofErr w:type="spellEnd"/>
      <w:r w:rsidRPr="00DD058C">
        <w:rPr>
          <w:szCs w:val="24"/>
        </w:rPr>
        <w:t xml:space="preserve"> ja alles seejärel esitama kooskõlastamiseks ja lubade küsimiseks järgmistele projektiga seotud osapooltele ja ametkondadele:</w:t>
      </w:r>
    </w:p>
    <w:p w14:paraId="52333C77" w14:textId="5DBAA893" w:rsidR="004D27E5" w:rsidRDefault="004D27E5" w:rsidP="004D27E5">
      <w:pPr>
        <w:pStyle w:val="Loendilik"/>
        <w:numPr>
          <w:ilvl w:val="0"/>
          <w:numId w:val="4"/>
        </w:numPr>
        <w:jc w:val="both"/>
        <w:rPr>
          <w:szCs w:val="24"/>
        </w:rPr>
      </w:pPr>
      <w:r>
        <w:rPr>
          <w:szCs w:val="24"/>
        </w:rPr>
        <w:t>Keskkonnaamet;</w:t>
      </w:r>
    </w:p>
    <w:p w14:paraId="2689BE22" w14:textId="77777777" w:rsidR="004D27E5" w:rsidRDefault="004D27E5" w:rsidP="004D27E5">
      <w:pPr>
        <w:pStyle w:val="Loendilik"/>
        <w:numPr>
          <w:ilvl w:val="0"/>
          <w:numId w:val="4"/>
        </w:numPr>
        <w:jc w:val="both"/>
        <w:rPr>
          <w:szCs w:val="24"/>
        </w:rPr>
      </w:pPr>
      <w:r w:rsidRPr="00B75CD9">
        <w:rPr>
          <w:szCs w:val="24"/>
        </w:rPr>
        <w:t>Kinnistu</w:t>
      </w:r>
      <w:r>
        <w:rPr>
          <w:szCs w:val="24"/>
        </w:rPr>
        <w:t>te omanikud;</w:t>
      </w:r>
    </w:p>
    <w:p w14:paraId="0D4FE430" w14:textId="77777777" w:rsidR="004D27E5" w:rsidRDefault="004D27E5" w:rsidP="004D27E5">
      <w:pPr>
        <w:pStyle w:val="Loendilik"/>
        <w:numPr>
          <w:ilvl w:val="0"/>
          <w:numId w:val="4"/>
        </w:numPr>
        <w:jc w:val="both"/>
        <w:rPr>
          <w:szCs w:val="24"/>
        </w:rPr>
      </w:pPr>
      <w:r w:rsidRPr="00B75CD9">
        <w:rPr>
          <w:szCs w:val="24"/>
        </w:rPr>
        <w:t>Projektiga seotud maaomanikud või projekti töödest mõjutatud kinnistute omanikud;</w:t>
      </w:r>
    </w:p>
    <w:p w14:paraId="74410B27" w14:textId="4CF1C401" w:rsidR="00894D2C" w:rsidRPr="001930A1" w:rsidRDefault="004D27E5" w:rsidP="001930A1">
      <w:pPr>
        <w:pStyle w:val="Loendilik"/>
        <w:numPr>
          <w:ilvl w:val="0"/>
          <w:numId w:val="4"/>
        </w:numPr>
        <w:jc w:val="both"/>
        <w:rPr>
          <w:color w:val="000000" w:themeColor="text1"/>
          <w:szCs w:val="24"/>
        </w:rPr>
      </w:pPr>
      <w:r w:rsidRPr="001930A1">
        <w:rPr>
          <w:szCs w:val="24"/>
        </w:rPr>
        <w:t>Vajadusel muude taristute ja/või infrastruktuuri omanikud.</w:t>
      </w:r>
    </w:p>
    <w:p w14:paraId="797A1A33" w14:textId="77777777" w:rsidR="004E2F95" w:rsidRDefault="004E2F95" w:rsidP="004E2F95">
      <w:pPr>
        <w:jc w:val="both"/>
        <w:rPr>
          <w:b/>
          <w:bCs/>
          <w:color w:val="000000" w:themeColor="text1"/>
          <w:szCs w:val="24"/>
        </w:rPr>
      </w:pPr>
    </w:p>
    <w:p w14:paraId="63A5E216" w14:textId="61A1FCBA" w:rsidR="004E2F95" w:rsidRPr="004E2F95" w:rsidRDefault="004E2F95" w:rsidP="004E2F95">
      <w:pPr>
        <w:ind w:left="360"/>
        <w:jc w:val="both"/>
        <w:rPr>
          <w:b/>
          <w:bCs/>
          <w:szCs w:val="24"/>
        </w:rPr>
      </w:pPr>
      <w:r>
        <w:rPr>
          <w:b/>
          <w:bCs/>
          <w:szCs w:val="24"/>
        </w:rPr>
        <w:t xml:space="preserve">7. </w:t>
      </w:r>
      <w:r w:rsidRPr="004E2F95">
        <w:rPr>
          <w:b/>
          <w:bCs/>
          <w:szCs w:val="24"/>
        </w:rPr>
        <w:t>PROJEKTI ÜLEANDMINE</w:t>
      </w:r>
    </w:p>
    <w:p w14:paraId="2D46AA83" w14:textId="2A176677" w:rsidR="004E2F95" w:rsidRPr="000740D2" w:rsidRDefault="004E2F95" w:rsidP="004E2F95">
      <w:pPr>
        <w:jc w:val="both"/>
        <w:rPr>
          <w:szCs w:val="24"/>
        </w:rPr>
      </w:pPr>
      <w:r>
        <w:rPr>
          <w:szCs w:val="24"/>
        </w:rPr>
        <w:t xml:space="preserve">Valminud ehitusprojekt tööprojekti staadiumis antakse üle </w:t>
      </w:r>
      <w:r w:rsidRPr="000F4001">
        <w:rPr>
          <w:szCs w:val="24"/>
        </w:rPr>
        <w:t xml:space="preserve">RMK </w:t>
      </w:r>
      <w:r>
        <w:rPr>
          <w:szCs w:val="24"/>
        </w:rPr>
        <w:t>l</w:t>
      </w:r>
      <w:r w:rsidRPr="000F4001">
        <w:rPr>
          <w:szCs w:val="24"/>
        </w:rPr>
        <w:t>ooduskaitseosakonna</w:t>
      </w:r>
      <w:r>
        <w:rPr>
          <w:szCs w:val="24"/>
        </w:rPr>
        <w:t>le</w:t>
      </w:r>
      <w:r w:rsidRPr="000F4001">
        <w:rPr>
          <w:szCs w:val="24"/>
        </w:rPr>
        <w:t xml:space="preserve"> kolmes eksemplaris paberkandjal, lisaks andmekandjal (</w:t>
      </w:r>
      <w:r>
        <w:rPr>
          <w:szCs w:val="24"/>
        </w:rPr>
        <w:t xml:space="preserve">uurimistööd, </w:t>
      </w:r>
      <w:r w:rsidRPr="000F4001">
        <w:rPr>
          <w:szCs w:val="24"/>
        </w:rPr>
        <w:t>ehitusprojekt, lisad ja KMH eelhinnang</w:t>
      </w:r>
      <w:r>
        <w:rPr>
          <w:szCs w:val="24"/>
        </w:rPr>
        <w:t>,</w:t>
      </w:r>
      <w:r w:rsidRPr="000F4001">
        <w:rPr>
          <w:szCs w:val="24"/>
        </w:rPr>
        <w:t xml:space="preserve"> joonised, asendiplaanid</w:t>
      </w:r>
      <w:r>
        <w:rPr>
          <w:szCs w:val="24"/>
        </w:rPr>
        <w:t>;</w:t>
      </w:r>
      <w:r w:rsidRPr="000F4001">
        <w:rPr>
          <w:szCs w:val="24"/>
        </w:rPr>
        <w:t xml:space="preserve"> töömahtude, materjalide kogused ja maksumuste tabelid; projekteeritud tööde kihid – </w:t>
      </w:r>
      <w:proofErr w:type="spellStart"/>
      <w:r w:rsidRPr="000F4001">
        <w:rPr>
          <w:szCs w:val="24"/>
        </w:rPr>
        <w:t>Mapinfo</w:t>
      </w:r>
      <w:proofErr w:type="spellEnd"/>
      <w:r w:rsidRPr="000F4001">
        <w:rPr>
          <w:szCs w:val="24"/>
        </w:rPr>
        <w:t xml:space="preserve"> ja ESRI) vastavalt töövõtulepingus sõlmitud tähtajale.</w:t>
      </w:r>
    </w:p>
    <w:p w14:paraId="0B082ADA" w14:textId="77777777" w:rsidR="004E2F95" w:rsidRDefault="004E2F95" w:rsidP="004E2F95">
      <w:pPr>
        <w:jc w:val="both"/>
        <w:rPr>
          <w:color w:val="000000" w:themeColor="text1"/>
          <w:szCs w:val="24"/>
        </w:rPr>
      </w:pPr>
      <w:r>
        <w:t>Lähteülesande koostas:</w:t>
      </w:r>
      <w:r w:rsidRPr="00DD652E">
        <w:t xml:space="preserve"> RMK looduskaitseosakonna veeökoloog </w:t>
      </w:r>
      <w:r>
        <w:rPr>
          <w:color w:val="000000" w:themeColor="text1"/>
          <w:szCs w:val="24"/>
        </w:rPr>
        <w:t>Anett Reilent.</w:t>
      </w:r>
    </w:p>
    <w:p w14:paraId="7D227D0A" w14:textId="77777777" w:rsidR="00894D2C" w:rsidRPr="00DD058C" w:rsidRDefault="00894D2C" w:rsidP="00894D2C">
      <w:pPr>
        <w:jc w:val="both"/>
        <w:rPr>
          <w:color w:val="000000" w:themeColor="text1"/>
          <w:szCs w:val="24"/>
        </w:rPr>
      </w:pPr>
    </w:p>
    <w:p w14:paraId="3C4BF3A6" w14:textId="33E13662" w:rsidR="001930A1" w:rsidRPr="00C95184" w:rsidRDefault="00C95184" w:rsidP="00C95184">
      <w:pPr>
        <w:rPr>
          <w:b/>
          <w:bCs/>
        </w:rPr>
      </w:pPr>
      <w:r w:rsidRPr="004D07EB">
        <w:rPr>
          <w:b/>
          <w:bCs/>
        </w:rPr>
        <w:t>TEHNILISE KIRJELDUSE LISAD</w:t>
      </w:r>
    </w:p>
    <w:p w14:paraId="7000E6E4" w14:textId="77777777" w:rsidR="00AC7FC9" w:rsidRDefault="00AC7FC9" w:rsidP="00AC7FC9">
      <w:r>
        <w:t xml:space="preserve">LISA 3-4: </w:t>
      </w:r>
      <w:r w:rsidRPr="004B0F38">
        <w:t xml:space="preserve">322059_Laane-Saaremaa </w:t>
      </w:r>
      <w:proofErr w:type="spellStart"/>
      <w:r w:rsidRPr="004B0F38">
        <w:t>rannajarvede</w:t>
      </w:r>
      <w:proofErr w:type="spellEnd"/>
      <w:r w:rsidRPr="004B0F38">
        <w:t xml:space="preserve"> </w:t>
      </w:r>
      <w:proofErr w:type="spellStart"/>
      <w:r w:rsidRPr="004B0F38">
        <w:t>kudealad_seletuskiri</w:t>
      </w:r>
      <w:proofErr w:type="spellEnd"/>
    </w:p>
    <w:p w14:paraId="48CF0CAF" w14:textId="68FA9A46" w:rsidR="001930A1" w:rsidRPr="007D6DC5" w:rsidRDefault="001930A1" w:rsidP="001930A1">
      <w:pPr>
        <w:rPr>
          <w:szCs w:val="24"/>
        </w:rPr>
      </w:pPr>
      <w:r w:rsidRPr="007D6DC5">
        <w:rPr>
          <w:szCs w:val="24"/>
        </w:rPr>
        <w:t xml:space="preserve">LISA </w:t>
      </w:r>
      <w:r w:rsidR="009C2407">
        <w:rPr>
          <w:szCs w:val="24"/>
        </w:rPr>
        <w:t>4</w:t>
      </w:r>
      <w:r w:rsidR="00C95184">
        <w:rPr>
          <w:szCs w:val="24"/>
        </w:rPr>
        <w:t>-1</w:t>
      </w:r>
      <w:r w:rsidRPr="007D6DC5">
        <w:rPr>
          <w:szCs w:val="24"/>
        </w:rPr>
        <w:t>:</w:t>
      </w:r>
      <w:r w:rsidR="00F20FAE" w:rsidRPr="00F20FAE">
        <w:rPr>
          <w:szCs w:val="24"/>
        </w:rPr>
        <w:t xml:space="preserve"> </w:t>
      </w:r>
      <w:proofErr w:type="spellStart"/>
      <w:r w:rsidR="00F20FAE" w:rsidRPr="00F20FAE">
        <w:rPr>
          <w:szCs w:val="24"/>
        </w:rPr>
        <w:t>Laibu</w:t>
      </w:r>
      <w:proofErr w:type="spellEnd"/>
      <w:r w:rsidR="00F20FAE" w:rsidRPr="00F20FAE">
        <w:rPr>
          <w:szCs w:val="24"/>
        </w:rPr>
        <w:t xml:space="preserve"> väljavoolu asendiplaan</w:t>
      </w:r>
    </w:p>
    <w:p w14:paraId="565B2557" w14:textId="411300AD" w:rsidR="004A4D08" w:rsidRDefault="001930A1" w:rsidP="001930A1">
      <w:pPr>
        <w:rPr>
          <w:szCs w:val="24"/>
        </w:rPr>
      </w:pPr>
      <w:r w:rsidRPr="007D6DC5">
        <w:rPr>
          <w:szCs w:val="24"/>
        </w:rPr>
        <w:t xml:space="preserve">LISA </w:t>
      </w:r>
      <w:r w:rsidR="009C2407">
        <w:rPr>
          <w:szCs w:val="24"/>
        </w:rPr>
        <w:t>4</w:t>
      </w:r>
      <w:r w:rsidR="00C95184">
        <w:rPr>
          <w:szCs w:val="24"/>
        </w:rPr>
        <w:t>-</w:t>
      </w:r>
      <w:r w:rsidRPr="007D6DC5">
        <w:rPr>
          <w:szCs w:val="24"/>
        </w:rPr>
        <w:t xml:space="preserve">2: </w:t>
      </w:r>
      <w:proofErr w:type="spellStart"/>
      <w:r w:rsidR="009C2407">
        <w:rPr>
          <w:szCs w:val="24"/>
        </w:rPr>
        <w:t>Laibu</w:t>
      </w:r>
      <w:proofErr w:type="spellEnd"/>
      <w:r w:rsidR="009C2407">
        <w:rPr>
          <w:szCs w:val="24"/>
        </w:rPr>
        <w:t xml:space="preserve"> </w:t>
      </w:r>
      <w:r w:rsidR="00A17098" w:rsidRPr="00A17098">
        <w:rPr>
          <w:szCs w:val="24"/>
        </w:rPr>
        <w:t>lahe kalade rändetee parendamise kavatsus</w:t>
      </w:r>
    </w:p>
    <w:p w14:paraId="3E2B7716" w14:textId="1D9BEF73" w:rsidR="001930A1" w:rsidRDefault="001930A1" w:rsidP="001930A1">
      <w:pPr>
        <w:rPr>
          <w:szCs w:val="24"/>
        </w:rPr>
      </w:pPr>
      <w:r w:rsidRPr="007D6DC5">
        <w:rPr>
          <w:szCs w:val="24"/>
        </w:rPr>
        <w:t xml:space="preserve">LISA </w:t>
      </w:r>
      <w:r w:rsidR="009C2407">
        <w:rPr>
          <w:szCs w:val="24"/>
        </w:rPr>
        <w:t>4</w:t>
      </w:r>
      <w:r w:rsidR="00C95184">
        <w:rPr>
          <w:szCs w:val="24"/>
        </w:rPr>
        <w:t>-</w:t>
      </w:r>
      <w:r w:rsidRPr="007D6DC5">
        <w:rPr>
          <w:szCs w:val="24"/>
        </w:rPr>
        <w:t xml:space="preserve">3: </w:t>
      </w:r>
      <w:r w:rsidR="00DB3926" w:rsidRPr="00DB3926">
        <w:rPr>
          <w:szCs w:val="24"/>
        </w:rPr>
        <w:t xml:space="preserve">Keskkonnaameti </w:t>
      </w:r>
      <w:r w:rsidR="00DB3926">
        <w:rPr>
          <w:szCs w:val="24"/>
        </w:rPr>
        <w:t>tingimused</w:t>
      </w:r>
      <w:r w:rsidR="00DB3926" w:rsidRPr="00DB3926">
        <w:rPr>
          <w:szCs w:val="24"/>
        </w:rPr>
        <w:t xml:space="preserve"> </w:t>
      </w:r>
      <w:proofErr w:type="spellStart"/>
      <w:r w:rsidR="00DB3926" w:rsidRPr="00DB3926">
        <w:rPr>
          <w:szCs w:val="24"/>
        </w:rPr>
        <w:t>L</w:t>
      </w:r>
      <w:r w:rsidR="009C2407">
        <w:rPr>
          <w:szCs w:val="24"/>
        </w:rPr>
        <w:t>aibu</w:t>
      </w:r>
      <w:proofErr w:type="spellEnd"/>
      <w:r w:rsidR="009C2407">
        <w:rPr>
          <w:szCs w:val="24"/>
        </w:rPr>
        <w:t xml:space="preserve"> lahe</w:t>
      </w:r>
      <w:r w:rsidR="00DB3926" w:rsidRPr="00DB3926">
        <w:rPr>
          <w:szCs w:val="24"/>
        </w:rPr>
        <w:t xml:space="preserve"> kalade rändetee parendamise kavatsusele</w:t>
      </w:r>
    </w:p>
    <w:p w14:paraId="4B49102E" w14:textId="294A8334" w:rsidR="00926B2C" w:rsidRDefault="00926B2C"/>
    <w:sectPr w:rsidR="00926B2C" w:rsidSect="00894D2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6B5D6B" w14:textId="77777777" w:rsidR="00CC7483" w:rsidRDefault="00CC7483" w:rsidP="00E57F07">
      <w:pPr>
        <w:spacing w:after="0" w:line="240" w:lineRule="auto"/>
      </w:pPr>
      <w:r>
        <w:separator/>
      </w:r>
    </w:p>
  </w:endnote>
  <w:endnote w:type="continuationSeparator" w:id="0">
    <w:p w14:paraId="317323FF" w14:textId="77777777" w:rsidR="00CC7483" w:rsidRDefault="00CC7483" w:rsidP="00E57F07">
      <w:pPr>
        <w:spacing w:after="0" w:line="240" w:lineRule="auto"/>
      </w:pPr>
      <w:r>
        <w:continuationSeparator/>
      </w:r>
    </w:p>
  </w:endnote>
  <w:endnote w:type="continuationNotice" w:id="1">
    <w:p w14:paraId="02F8BD1B" w14:textId="77777777" w:rsidR="00CC7483" w:rsidRDefault="00CC74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9097553"/>
      <w:docPartObj>
        <w:docPartGallery w:val="Page Numbers (Bottom of Page)"/>
        <w:docPartUnique/>
      </w:docPartObj>
    </w:sdtPr>
    <w:sdtContent>
      <w:p w14:paraId="7A5AEDD8" w14:textId="7CAC2FD5" w:rsidR="00E57F07" w:rsidRDefault="00E57F07">
        <w:pPr>
          <w:pStyle w:val="Jalus"/>
          <w:jc w:val="right"/>
        </w:pPr>
        <w:r>
          <w:fldChar w:fldCharType="begin"/>
        </w:r>
        <w:r>
          <w:instrText>PAGE   \* MERGEFORMAT</w:instrText>
        </w:r>
        <w:r>
          <w:fldChar w:fldCharType="separate"/>
        </w:r>
        <w:r>
          <w:t>2</w:t>
        </w:r>
        <w:r>
          <w:fldChar w:fldCharType="end"/>
        </w:r>
      </w:p>
    </w:sdtContent>
  </w:sdt>
  <w:p w14:paraId="4FFD9445" w14:textId="77777777" w:rsidR="00E57F07" w:rsidRDefault="00E57F0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1F3D8E" w14:textId="77777777" w:rsidR="00CC7483" w:rsidRDefault="00CC7483" w:rsidP="00E57F07">
      <w:pPr>
        <w:spacing w:after="0" w:line="240" w:lineRule="auto"/>
      </w:pPr>
      <w:r>
        <w:separator/>
      </w:r>
    </w:p>
  </w:footnote>
  <w:footnote w:type="continuationSeparator" w:id="0">
    <w:p w14:paraId="4E7B3D00" w14:textId="77777777" w:rsidR="00CC7483" w:rsidRDefault="00CC7483" w:rsidP="00E57F07">
      <w:pPr>
        <w:spacing w:after="0" w:line="240" w:lineRule="auto"/>
      </w:pPr>
      <w:r>
        <w:continuationSeparator/>
      </w:r>
    </w:p>
  </w:footnote>
  <w:footnote w:type="continuationNotice" w:id="1">
    <w:p w14:paraId="749A869F" w14:textId="77777777" w:rsidR="00CC7483" w:rsidRDefault="00CC748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E7133"/>
    <w:multiLevelType w:val="hybridMultilevel"/>
    <w:tmpl w:val="171CF7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33F4990"/>
    <w:multiLevelType w:val="hybridMultilevel"/>
    <w:tmpl w:val="B39A8D66"/>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2" w15:restartNumberingAfterBreak="0">
    <w:nsid w:val="0D5475C5"/>
    <w:multiLevelType w:val="hybridMultilevel"/>
    <w:tmpl w:val="CE9CE57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4EA777B"/>
    <w:multiLevelType w:val="hybridMultilevel"/>
    <w:tmpl w:val="E5602C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2514766"/>
    <w:multiLevelType w:val="multilevel"/>
    <w:tmpl w:val="C89C9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6250DA"/>
    <w:multiLevelType w:val="hybridMultilevel"/>
    <w:tmpl w:val="2C5C31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1A7065A"/>
    <w:multiLevelType w:val="hybridMultilevel"/>
    <w:tmpl w:val="2C5C31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74B71C8"/>
    <w:multiLevelType w:val="hybridMultilevel"/>
    <w:tmpl w:val="C7E4FC1C"/>
    <w:lvl w:ilvl="0" w:tplc="FFFFFFFF">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8" w15:restartNumberingAfterBreak="0">
    <w:nsid w:val="3E1C730F"/>
    <w:multiLevelType w:val="hybridMultilevel"/>
    <w:tmpl w:val="62F82D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3E74905"/>
    <w:multiLevelType w:val="hybridMultilevel"/>
    <w:tmpl w:val="F1AE4F5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BC926A6"/>
    <w:multiLevelType w:val="hybridMultilevel"/>
    <w:tmpl w:val="B55E8D5A"/>
    <w:lvl w:ilvl="0" w:tplc="FFFFFFFF">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1" w15:restartNumberingAfterBreak="0">
    <w:nsid w:val="56210A1D"/>
    <w:multiLevelType w:val="hybridMultilevel"/>
    <w:tmpl w:val="004E0E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88E0FAB"/>
    <w:multiLevelType w:val="hybridMultilevel"/>
    <w:tmpl w:val="07827AB4"/>
    <w:lvl w:ilvl="0" w:tplc="FFFFFFF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0E9187E"/>
    <w:multiLevelType w:val="hybridMultilevel"/>
    <w:tmpl w:val="5EF8B44A"/>
    <w:lvl w:ilvl="0" w:tplc="860E6404">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487571E"/>
    <w:multiLevelType w:val="hybridMultilevel"/>
    <w:tmpl w:val="0C9035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995715929">
    <w:abstractNumId w:val="5"/>
  </w:num>
  <w:num w:numId="2" w16cid:durableId="1885436694">
    <w:abstractNumId w:val="11"/>
  </w:num>
  <w:num w:numId="3" w16cid:durableId="50156842">
    <w:abstractNumId w:val="0"/>
  </w:num>
  <w:num w:numId="4" w16cid:durableId="471212596">
    <w:abstractNumId w:val="14"/>
  </w:num>
  <w:num w:numId="5" w16cid:durableId="141629349">
    <w:abstractNumId w:val="13"/>
  </w:num>
  <w:num w:numId="6" w16cid:durableId="1597054278">
    <w:abstractNumId w:val="8"/>
  </w:num>
  <w:num w:numId="7" w16cid:durableId="236945178">
    <w:abstractNumId w:val="12"/>
  </w:num>
  <w:num w:numId="8" w16cid:durableId="1593120759">
    <w:abstractNumId w:val="6"/>
  </w:num>
  <w:num w:numId="9" w16cid:durableId="1903171332">
    <w:abstractNumId w:val="7"/>
  </w:num>
  <w:num w:numId="10" w16cid:durableId="368842357">
    <w:abstractNumId w:val="10"/>
  </w:num>
  <w:num w:numId="11" w16cid:durableId="1401174052">
    <w:abstractNumId w:val="4"/>
  </w:num>
  <w:num w:numId="12" w16cid:durableId="1461681368">
    <w:abstractNumId w:val="9"/>
  </w:num>
  <w:num w:numId="13" w16cid:durableId="1291206606">
    <w:abstractNumId w:val="1"/>
  </w:num>
  <w:num w:numId="14" w16cid:durableId="551188381">
    <w:abstractNumId w:val="2"/>
  </w:num>
  <w:num w:numId="15" w16cid:durableId="13296756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D2C"/>
    <w:rsid w:val="00011E76"/>
    <w:rsid w:val="00020233"/>
    <w:rsid w:val="00020661"/>
    <w:rsid w:val="00022CAB"/>
    <w:rsid w:val="00025878"/>
    <w:rsid w:val="00026EA4"/>
    <w:rsid w:val="0003597F"/>
    <w:rsid w:val="0004188D"/>
    <w:rsid w:val="00042A86"/>
    <w:rsid w:val="00043E9C"/>
    <w:rsid w:val="00044C51"/>
    <w:rsid w:val="00045F8D"/>
    <w:rsid w:val="00064A3A"/>
    <w:rsid w:val="00070B7A"/>
    <w:rsid w:val="000740D2"/>
    <w:rsid w:val="000764FC"/>
    <w:rsid w:val="000804CA"/>
    <w:rsid w:val="00081E7A"/>
    <w:rsid w:val="0008235C"/>
    <w:rsid w:val="00085804"/>
    <w:rsid w:val="00090270"/>
    <w:rsid w:val="000912FE"/>
    <w:rsid w:val="000A008D"/>
    <w:rsid w:val="000A0CAE"/>
    <w:rsid w:val="000B1904"/>
    <w:rsid w:val="000B4B8C"/>
    <w:rsid w:val="000B7702"/>
    <w:rsid w:val="000C00EE"/>
    <w:rsid w:val="000C194D"/>
    <w:rsid w:val="000C6056"/>
    <w:rsid w:val="000C72FB"/>
    <w:rsid w:val="000D3855"/>
    <w:rsid w:val="000D6BB9"/>
    <w:rsid w:val="000E08C0"/>
    <w:rsid w:val="000E1613"/>
    <w:rsid w:val="000E1766"/>
    <w:rsid w:val="000E40A5"/>
    <w:rsid w:val="000E7922"/>
    <w:rsid w:val="000F0C0E"/>
    <w:rsid w:val="000F0F85"/>
    <w:rsid w:val="000F4E94"/>
    <w:rsid w:val="00105D2B"/>
    <w:rsid w:val="0010612F"/>
    <w:rsid w:val="001061FD"/>
    <w:rsid w:val="00113756"/>
    <w:rsid w:val="00124003"/>
    <w:rsid w:val="00127EC4"/>
    <w:rsid w:val="00135C56"/>
    <w:rsid w:val="00142B9B"/>
    <w:rsid w:val="00147521"/>
    <w:rsid w:val="0015130D"/>
    <w:rsid w:val="001520C2"/>
    <w:rsid w:val="00156DA3"/>
    <w:rsid w:val="00160B61"/>
    <w:rsid w:val="00162432"/>
    <w:rsid w:val="001645B4"/>
    <w:rsid w:val="00170200"/>
    <w:rsid w:val="00180BD3"/>
    <w:rsid w:val="001930A1"/>
    <w:rsid w:val="00193468"/>
    <w:rsid w:val="00193993"/>
    <w:rsid w:val="001943E4"/>
    <w:rsid w:val="00196B7C"/>
    <w:rsid w:val="001A369D"/>
    <w:rsid w:val="001A7035"/>
    <w:rsid w:val="001B2AEB"/>
    <w:rsid w:val="001C133A"/>
    <w:rsid w:val="001C3A29"/>
    <w:rsid w:val="001C5808"/>
    <w:rsid w:val="001D1874"/>
    <w:rsid w:val="001D297C"/>
    <w:rsid w:val="001E0CE0"/>
    <w:rsid w:val="001E0EEE"/>
    <w:rsid w:val="001E6815"/>
    <w:rsid w:val="001F707D"/>
    <w:rsid w:val="002004E4"/>
    <w:rsid w:val="002020E3"/>
    <w:rsid w:val="00215340"/>
    <w:rsid w:val="00216C9B"/>
    <w:rsid w:val="00221C56"/>
    <w:rsid w:val="00241C98"/>
    <w:rsid w:val="00242721"/>
    <w:rsid w:val="00251182"/>
    <w:rsid w:val="00252238"/>
    <w:rsid w:val="00254848"/>
    <w:rsid w:val="002655DE"/>
    <w:rsid w:val="00285DF0"/>
    <w:rsid w:val="00287A4D"/>
    <w:rsid w:val="00293002"/>
    <w:rsid w:val="002942EE"/>
    <w:rsid w:val="002D06D1"/>
    <w:rsid w:val="002D2AFA"/>
    <w:rsid w:val="002E6407"/>
    <w:rsid w:val="002F7E4A"/>
    <w:rsid w:val="00301FED"/>
    <w:rsid w:val="00305FF1"/>
    <w:rsid w:val="0031276F"/>
    <w:rsid w:val="003149EA"/>
    <w:rsid w:val="0031593F"/>
    <w:rsid w:val="003176F7"/>
    <w:rsid w:val="003323A5"/>
    <w:rsid w:val="003329CD"/>
    <w:rsid w:val="003425DB"/>
    <w:rsid w:val="00343201"/>
    <w:rsid w:val="00344178"/>
    <w:rsid w:val="00344F51"/>
    <w:rsid w:val="0035040A"/>
    <w:rsid w:val="00350FD9"/>
    <w:rsid w:val="00353D75"/>
    <w:rsid w:val="0035595F"/>
    <w:rsid w:val="00360221"/>
    <w:rsid w:val="00366F1C"/>
    <w:rsid w:val="00370B7E"/>
    <w:rsid w:val="00376D66"/>
    <w:rsid w:val="00387F7A"/>
    <w:rsid w:val="003909B4"/>
    <w:rsid w:val="0039477A"/>
    <w:rsid w:val="003A09DA"/>
    <w:rsid w:val="003D14F8"/>
    <w:rsid w:val="003D1C47"/>
    <w:rsid w:val="003D3F7A"/>
    <w:rsid w:val="003F6320"/>
    <w:rsid w:val="00402606"/>
    <w:rsid w:val="0040349D"/>
    <w:rsid w:val="0040420A"/>
    <w:rsid w:val="00412473"/>
    <w:rsid w:val="0042004A"/>
    <w:rsid w:val="00424DEF"/>
    <w:rsid w:val="00425728"/>
    <w:rsid w:val="00430F8B"/>
    <w:rsid w:val="004348E8"/>
    <w:rsid w:val="00451B1C"/>
    <w:rsid w:val="00453FA3"/>
    <w:rsid w:val="0046451D"/>
    <w:rsid w:val="00466D44"/>
    <w:rsid w:val="004729E4"/>
    <w:rsid w:val="00472AC2"/>
    <w:rsid w:val="004744C3"/>
    <w:rsid w:val="004768EB"/>
    <w:rsid w:val="00480439"/>
    <w:rsid w:val="004829BE"/>
    <w:rsid w:val="0048645A"/>
    <w:rsid w:val="00492E05"/>
    <w:rsid w:val="004A3A2D"/>
    <w:rsid w:val="004A4D08"/>
    <w:rsid w:val="004B13B4"/>
    <w:rsid w:val="004B252D"/>
    <w:rsid w:val="004C08A7"/>
    <w:rsid w:val="004C6007"/>
    <w:rsid w:val="004D27E5"/>
    <w:rsid w:val="004D2A4F"/>
    <w:rsid w:val="004D6D14"/>
    <w:rsid w:val="004D7AD1"/>
    <w:rsid w:val="004D7E2F"/>
    <w:rsid w:val="004E245C"/>
    <w:rsid w:val="004E2F95"/>
    <w:rsid w:val="004E706A"/>
    <w:rsid w:val="004E7C32"/>
    <w:rsid w:val="004F005A"/>
    <w:rsid w:val="004F02AD"/>
    <w:rsid w:val="004F1293"/>
    <w:rsid w:val="004F2DBA"/>
    <w:rsid w:val="004F3A3E"/>
    <w:rsid w:val="004F4821"/>
    <w:rsid w:val="004F49C2"/>
    <w:rsid w:val="004F7BCD"/>
    <w:rsid w:val="00503B0C"/>
    <w:rsid w:val="00504B71"/>
    <w:rsid w:val="00506A49"/>
    <w:rsid w:val="00520C1E"/>
    <w:rsid w:val="00521545"/>
    <w:rsid w:val="00525F1C"/>
    <w:rsid w:val="00530F5C"/>
    <w:rsid w:val="0054299B"/>
    <w:rsid w:val="00544AD0"/>
    <w:rsid w:val="005456B9"/>
    <w:rsid w:val="00550742"/>
    <w:rsid w:val="005508E6"/>
    <w:rsid w:val="0057316F"/>
    <w:rsid w:val="00582901"/>
    <w:rsid w:val="005861F9"/>
    <w:rsid w:val="00590CD7"/>
    <w:rsid w:val="00592D34"/>
    <w:rsid w:val="0059410B"/>
    <w:rsid w:val="005A3A0E"/>
    <w:rsid w:val="005A4C0E"/>
    <w:rsid w:val="005B0A75"/>
    <w:rsid w:val="005C1596"/>
    <w:rsid w:val="005C760E"/>
    <w:rsid w:val="005D1E37"/>
    <w:rsid w:val="005D2920"/>
    <w:rsid w:val="005D45B2"/>
    <w:rsid w:val="005D4E71"/>
    <w:rsid w:val="005E306B"/>
    <w:rsid w:val="005E4061"/>
    <w:rsid w:val="005E59E8"/>
    <w:rsid w:val="005E6363"/>
    <w:rsid w:val="005F5D25"/>
    <w:rsid w:val="005F7265"/>
    <w:rsid w:val="006019FE"/>
    <w:rsid w:val="00606B0C"/>
    <w:rsid w:val="00607E35"/>
    <w:rsid w:val="00614E20"/>
    <w:rsid w:val="00621035"/>
    <w:rsid w:val="00626A52"/>
    <w:rsid w:val="0063747E"/>
    <w:rsid w:val="00640017"/>
    <w:rsid w:val="00640866"/>
    <w:rsid w:val="00640D8C"/>
    <w:rsid w:val="006427E9"/>
    <w:rsid w:val="00643A90"/>
    <w:rsid w:val="0065554C"/>
    <w:rsid w:val="00656F49"/>
    <w:rsid w:val="006646FC"/>
    <w:rsid w:val="00667DD6"/>
    <w:rsid w:val="00676B64"/>
    <w:rsid w:val="00677A2D"/>
    <w:rsid w:val="006857EE"/>
    <w:rsid w:val="00685885"/>
    <w:rsid w:val="00695091"/>
    <w:rsid w:val="006A2B31"/>
    <w:rsid w:val="006A3FC3"/>
    <w:rsid w:val="006A5581"/>
    <w:rsid w:val="006A59B8"/>
    <w:rsid w:val="006B7B25"/>
    <w:rsid w:val="006C3F66"/>
    <w:rsid w:val="006D2947"/>
    <w:rsid w:val="006D4A54"/>
    <w:rsid w:val="006D659F"/>
    <w:rsid w:val="006F72CA"/>
    <w:rsid w:val="007012C3"/>
    <w:rsid w:val="007125FD"/>
    <w:rsid w:val="00712734"/>
    <w:rsid w:val="0071362D"/>
    <w:rsid w:val="007353F9"/>
    <w:rsid w:val="007408D0"/>
    <w:rsid w:val="0075711C"/>
    <w:rsid w:val="007626A9"/>
    <w:rsid w:val="00765452"/>
    <w:rsid w:val="00771027"/>
    <w:rsid w:val="00772E64"/>
    <w:rsid w:val="0077769B"/>
    <w:rsid w:val="00780F66"/>
    <w:rsid w:val="00783AAF"/>
    <w:rsid w:val="00784180"/>
    <w:rsid w:val="007902EE"/>
    <w:rsid w:val="007966D5"/>
    <w:rsid w:val="007A448C"/>
    <w:rsid w:val="007B091E"/>
    <w:rsid w:val="007B282E"/>
    <w:rsid w:val="007B3712"/>
    <w:rsid w:val="007B41FE"/>
    <w:rsid w:val="007B59B2"/>
    <w:rsid w:val="007C3E77"/>
    <w:rsid w:val="007C461C"/>
    <w:rsid w:val="007C5C9A"/>
    <w:rsid w:val="007C68CF"/>
    <w:rsid w:val="007D16B8"/>
    <w:rsid w:val="007D616B"/>
    <w:rsid w:val="007D6DC5"/>
    <w:rsid w:val="007E41A4"/>
    <w:rsid w:val="007E67EC"/>
    <w:rsid w:val="007E730F"/>
    <w:rsid w:val="007E7F7F"/>
    <w:rsid w:val="007F0DC0"/>
    <w:rsid w:val="007F3715"/>
    <w:rsid w:val="00811CC3"/>
    <w:rsid w:val="008134BD"/>
    <w:rsid w:val="008135CE"/>
    <w:rsid w:val="008167AF"/>
    <w:rsid w:val="008174D8"/>
    <w:rsid w:val="0082518F"/>
    <w:rsid w:val="00834E60"/>
    <w:rsid w:val="00834F70"/>
    <w:rsid w:val="00836FA5"/>
    <w:rsid w:val="00841266"/>
    <w:rsid w:val="008451B3"/>
    <w:rsid w:val="00860D1E"/>
    <w:rsid w:val="00861509"/>
    <w:rsid w:val="0086268A"/>
    <w:rsid w:val="0087213A"/>
    <w:rsid w:val="008732A8"/>
    <w:rsid w:val="00875391"/>
    <w:rsid w:val="00884D44"/>
    <w:rsid w:val="00887456"/>
    <w:rsid w:val="008909F3"/>
    <w:rsid w:val="00892227"/>
    <w:rsid w:val="00894D2C"/>
    <w:rsid w:val="008A441A"/>
    <w:rsid w:val="008A5F27"/>
    <w:rsid w:val="008B6946"/>
    <w:rsid w:val="008C448A"/>
    <w:rsid w:val="008C62C4"/>
    <w:rsid w:val="008D2F7E"/>
    <w:rsid w:val="008D483C"/>
    <w:rsid w:val="008D61D6"/>
    <w:rsid w:val="008F7D31"/>
    <w:rsid w:val="008F7D38"/>
    <w:rsid w:val="009000C0"/>
    <w:rsid w:val="00904F79"/>
    <w:rsid w:val="00911005"/>
    <w:rsid w:val="009142D7"/>
    <w:rsid w:val="00914DA6"/>
    <w:rsid w:val="00924B98"/>
    <w:rsid w:val="00926B2C"/>
    <w:rsid w:val="009305CE"/>
    <w:rsid w:val="00942146"/>
    <w:rsid w:val="009449BB"/>
    <w:rsid w:val="00956496"/>
    <w:rsid w:val="00960ED1"/>
    <w:rsid w:val="00963764"/>
    <w:rsid w:val="00963E49"/>
    <w:rsid w:val="00965FB1"/>
    <w:rsid w:val="0097564C"/>
    <w:rsid w:val="009806E5"/>
    <w:rsid w:val="009824A9"/>
    <w:rsid w:val="00994BF4"/>
    <w:rsid w:val="009960E9"/>
    <w:rsid w:val="009A27E0"/>
    <w:rsid w:val="009B1D3D"/>
    <w:rsid w:val="009B1FF8"/>
    <w:rsid w:val="009B5192"/>
    <w:rsid w:val="009C1794"/>
    <w:rsid w:val="009C2407"/>
    <w:rsid w:val="009C59F8"/>
    <w:rsid w:val="009E1A10"/>
    <w:rsid w:val="009E1D69"/>
    <w:rsid w:val="009E65DC"/>
    <w:rsid w:val="00A04CF2"/>
    <w:rsid w:val="00A10D86"/>
    <w:rsid w:val="00A14552"/>
    <w:rsid w:val="00A17098"/>
    <w:rsid w:val="00A32E0E"/>
    <w:rsid w:val="00A36CCD"/>
    <w:rsid w:val="00A36F5B"/>
    <w:rsid w:val="00A44487"/>
    <w:rsid w:val="00A47462"/>
    <w:rsid w:val="00A52ACB"/>
    <w:rsid w:val="00A53C2E"/>
    <w:rsid w:val="00A548EE"/>
    <w:rsid w:val="00A57903"/>
    <w:rsid w:val="00A656FC"/>
    <w:rsid w:val="00A73A3A"/>
    <w:rsid w:val="00A75E9E"/>
    <w:rsid w:val="00A76436"/>
    <w:rsid w:val="00A768EE"/>
    <w:rsid w:val="00A8062B"/>
    <w:rsid w:val="00A832D6"/>
    <w:rsid w:val="00A840BD"/>
    <w:rsid w:val="00A90C08"/>
    <w:rsid w:val="00A9111F"/>
    <w:rsid w:val="00A92869"/>
    <w:rsid w:val="00A95481"/>
    <w:rsid w:val="00AA53CA"/>
    <w:rsid w:val="00AB6521"/>
    <w:rsid w:val="00AC020B"/>
    <w:rsid w:val="00AC7FC9"/>
    <w:rsid w:val="00AD2CE9"/>
    <w:rsid w:val="00AD4CA3"/>
    <w:rsid w:val="00AD7ED6"/>
    <w:rsid w:val="00AE22EB"/>
    <w:rsid w:val="00AE5A5B"/>
    <w:rsid w:val="00AE712C"/>
    <w:rsid w:val="00AF4067"/>
    <w:rsid w:val="00AF6581"/>
    <w:rsid w:val="00AF7412"/>
    <w:rsid w:val="00B120F4"/>
    <w:rsid w:val="00B12556"/>
    <w:rsid w:val="00B15592"/>
    <w:rsid w:val="00B243BC"/>
    <w:rsid w:val="00B27B50"/>
    <w:rsid w:val="00B30D18"/>
    <w:rsid w:val="00B41FD0"/>
    <w:rsid w:val="00B425F3"/>
    <w:rsid w:val="00B51837"/>
    <w:rsid w:val="00B61CDB"/>
    <w:rsid w:val="00B62426"/>
    <w:rsid w:val="00B65B1A"/>
    <w:rsid w:val="00B72164"/>
    <w:rsid w:val="00B75066"/>
    <w:rsid w:val="00B80A64"/>
    <w:rsid w:val="00B8484B"/>
    <w:rsid w:val="00B931CC"/>
    <w:rsid w:val="00B96352"/>
    <w:rsid w:val="00BB2D2E"/>
    <w:rsid w:val="00BB4F87"/>
    <w:rsid w:val="00BB5151"/>
    <w:rsid w:val="00BC31B8"/>
    <w:rsid w:val="00BC58B1"/>
    <w:rsid w:val="00BD03B0"/>
    <w:rsid w:val="00BD673D"/>
    <w:rsid w:val="00BE06BB"/>
    <w:rsid w:val="00BE1FC0"/>
    <w:rsid w:val="00BE3FF2"/>
    <w:rsid w:val="00C00158"/>
    <w:rsid w:val="00C02FC3"/>
    <w:rsid w:val="00C056C4"/>
    <w:rsid w:val="00C05E39"/>
    <w:rsid w:val="00C10108"/>
    <w:rsid w:val="00C1225B"/>
    <w:rsid w:val="00C15804"/>
    <w:rsid w:val="00C16871"/>
    <w:rsid w:val="00C2577A"/>
    <w:rsid w:val="00C30516"/>
    <w:rsid w:val="00C31AFA"/>
    <w:rsid w:val="00C36DA9"/>
    <w:rsid w:val="00C42C28"/>
    <w:rsid w:val="00C56C65"/>
    <w:rsid w:val="00C64E37"/>
    <w:rsid w:val="00C745B4"/>
    <w:rsid w:val="00C801BC"/>
    <w:rsid w:val="00C85400"/>
    <w:rsid w:val="00C95184"/>
    <w:rsid w:val="00CA0A1C"/>
    <w:rsid w:val="00CA2FA0"/>
    <w:rsid w:val="00CA623A"/>
    <w:rsid w:val="00CB3F4A"/>
    <w:rsid w:val="00CB467F"/>
    <w:rsid w:val="00CB70B6"/>
    <w:rsid w:val="00CC7483"/>
    <w:rsid w:val="00CD162A"/>
    <w:rsid w:val="00CD2472"/>
    <w:rsid w:val="00CD3359"/>
    <w:rsid w:val="00CD5F37"/>
    <w:rsid w:val="00CD6BCF"/>
    <w:rsid w:val="00CD6E83"/>
    <w:rsid w:val="00CF0123"/>
    <w:rsid w:val="00CF4DD6"/>
    <w:rsid w:val="00CF70D7"/>
    <w:rsid w:val="00CF7DE4"/>
    <w:rsid w:val="00D01D70"/>
    <w:rsid w:val="00D028A9"/>
    <w:rsid w:val="00D04915"/>
    <w:rsid w:val="00D11E28"/>
    <w:rsid w:val="00D11E4B"/>
    <w:rsid w:val="00D174B4"/>
    <w:rsid w:val="00D22889"/>
    <w:rsid w:val="00D41F54"/>
    <w:rsid w:val="00D4593B"/>
    <w:rsid w:val="00D477FA"/>
    <w:rsid w:val="00D53810"/>
    <w:rsid w:val="00D563F9"/>
    <w:rsid w:val="00D649AE"/>
    <w:rsid w:val="00D74072"/>
    <w:rsid w:val="00D80829"/>
    <w:rsid w:val="00D93566"/>
    <w:rsid w:val="00DA0CA9"/>
    <w:rsid w:val="00DA7D2E"/>
    <w:rsid w:val="00DB2415"/>
    <w:rsid w:val="00DB3926"/>
    <w:rsid w:val="00DB40D6"/>
    <w:rsid w:val="00DB7B9F"/>
    <w:rsid w:val="00DC39A6"/>
    <w:rsid w:val="00DC57CF"/>
    <w:rsid w:val="00DD697C"/>
    <w:rsid w:val="00DE6254"/>
    <w:rsid w:val="00E003B9"/>
    <w:rsid w:val="00E04B57"/>
    <w:rsid w:val="00E23394"/>
    <w:rsid w:val="00E261B9"/>
    <w:rsid w:val="00E34CD7"/>
    <w:rsid w:val="00E3697C"/>
    <w:rsid w:val="00E4052C"/>
    <w:rsid w:val="00E4181A"/>
    <w:rsid w:val="00E50145"/>
    <w:rsid w:val="00E53BB8"/>
    <w:rsid w:val="00E57847"/>
    <w:rsid w:val="00E57F07"/>
    <w:rsid w:val="00E64573"/>
    <w:rsid w:val="00E674E2"/>
    <w:rsid w:val="00E7020A"/>
    <w:rsid w:val="00E70D07"/>
    <w:rsid w:val="00E742A1"/>
    <w:rsid w:val="00E77BA6"/>
    <w:rsid w:val="00E8173D"/>
    <w:rsid w:val="00E87E01"/>
    <w:rsid w:val="00E9661D"/>
    <w:rsid w:val="00E97E01"/>
    <w:rsid w:val="00EB0DD7"/>
    <w:rsid w:val="00EB7110"/>
    <w:rsid w:val="00EC1D55"/>
    <w:rsid w:val="00EC2EC6"/>
    <w:rsid w:val="00EC3787"/>
    <w:rsid w:val="00EC4829"/>
    <w:rsid w:val="00EC69E4"/>
    <w:rsid w:val="00ED2B45"/>
    <w:rsid w:val="00ED38DF"/>
    <w:rsid w:val="00ED7F9A"/>
    <w:rsid w:val="00EE16A5"/>
    <w:rsid w:val="00EE7148"/>
    <w:rsid w:val="00EE7691"/>
    <w:rsid w:val="00EF5805"/>
    <w:rsid w:val="00F0427D"/>
    <w:rsid w:val="00F079D9"/>
    <w:rsid w:val="00F12AE3"/>
    <w:rsid w:val="00F15FD9"/>
    <w:rsid w:val="00F20FAE"/>
    <w:rsid w:val="00F30FDB"/>
    <w:rsid w:val="00F31532"/>
    <w:rsid w:val="00F3349E"/>
    <w:rsid w:val="00F35C6E"/>
    <w:rsid w:val="00F42746"/>
    <w:rsid w:val="00F43A94"/>
    <w:rsid w:val="00F47970"/>
    <w:rsid w:val="00F57618"/>
    <w:rsid w:val="00F5795F"/>
    <w:rsid w:val="00F60719"/>
    <w:rsid w:val="00F62F51"/>
    <w:rsid w:val="00F63021"/>
    <w:rsid w:val="00F72467"/>
    <w:rsid w:val="00F921D3"/>
    <w:rsid w:val="00F9571A"/>
    <w:rsid w:val="00FA2548"/>
    <w:rsid w:val="00FA6D1C"/>
    <w:rsid w:val="00FB5B9D"/>
    <w:rsid w:val="00FC26D2"/>
    <w:rsid w:val="00FC59AB"/>
    <w:rsid w:val="00FD4436"/>
    <w:rsid w:val="00FE3270"/>
    <w:rsid w:val="00FE534D"/>
    <w:rsid w:val="00FF4771"/>
    <w:rsid w:val="00FF6538"/>
    <w:rsid w:val="093D5E24"/>
    <w:rsid w:val="09BE82A8"/>
    <w:rsid w:val="0B07A17D"/>
    <w:rsid w:val="0DF989C5"/>
    <w:rsid w:val="277EB54A"/>
    <w:rsid w:val="304CE370"/>
    <w:rsid w:val="35C29F66"/>
    <w:rsid w:val="37C0EF94"/>
    <w:rsid w:val="40BDBCFC"/>
    <w:rsid w:val="413476E6"/>
    <w:rsid w:val="451D4A22"/>
    <w:rsid w:val="4F82B292"/>
    <w:rsid w:val="59EF09DB"/>
    <w:rsid w:val="609522DF"/>
    <w:rsid w:val="6109F9BF"/>
    <w:rsid w:val="640251B8"/>
    <w:rsid w:val="7159FE10"/>
    <w:rsid w:val="732CF1AC"/>
    <w:rsid w:val="75CB2F9F"/>
    <w:rsid w:val="75E3FD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FA661"/>
  <w15:chartTrackingRefBased/>
  <w15:docId w15:val="{B75C984D-75EB-4A7F-884F-8C001B532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94D2C"/>
    <w:rPr>
      <w:rFonts w:ascii="Times New Roman" w:hAnsi="Times New Roman"/>
      <w:kern w:val="0"/>
      <w:sz w:val="24"/>
      <w14:ligatures w14:val="none"/>
    </w:rPr>
  </w:style>
  <w:style w:type="paragraph" w:styleId="Pealkiri1">
    <w:name w:val="heading 1"/>
    <w:basedOn w:val="Normaallaad"/>
    <w:next w:val="Normaallaad"/>
    <w:link w:val="Pealkiri1Mrk"/>
    <w:uiPriority w:val="9"/>
    <w:qFormat/>
    <w:rsid w:val="00894D2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894D2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894D2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894D2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894D2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894D2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94D2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894D2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894D2C"/>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94D2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894D2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894D2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894D2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894D2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894D2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94D2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94D2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894D2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94D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94D2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94D2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894D2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94D2C"/>
    <w:pPr>
      <w:spacing w:before="160"/>
      <w:jc w:val="center"/>
    </w:pPr>
    <w:rPr>
      <w:i/>
      <w:iCs/>
      <w:color w:val="404040" w:themeColor="text1" w:themeTint="BF"/>
    </w:rPr>
  </w:style>
  <w:style w:type="character" w:customStyle="1" w:styleId="TsitaatMrk">
    <w:name w:val="Tsitaat Märk"/>
    <w:basedOn w:val="Liguvaikefont"/>
    <w:link w:val="Tsitaat"/>
    <w:uiPriority w:val="29"/>
    <w:rsid w:val="00894D2C"/>
    <w:rPr>
      <w:i/>
      <w:iCs/>
      <w:color w:val="404040" w:themeColor="text1" w:themeTint="BF"/>
    </w:rPr>
  </w:style>
  <w:style w:type="paragraph" w:styleId="Loendilik">
    <w:name w:val="List Paragraph"/>
    <w:basedOn w:val="Normaallaad"/>
    <w:uiPriority w:val="34"/>
    <w:qFormat/>
    <w:rsid w:val="00894D2C"/>
    <w:pPr>
      <w:ind w:left="720"/>
      <w:contextualSpacing/>
    </w:pPr>
  </w:style>
  <w:style w:type="character" w:styleId="Selgeltmrgatavrhutus">
    <w:name w:val="Intense Emphasis"/>
    <w:basedOn w:val="Liguvaikefont"/>
    <w:uiPriority w:val="21"/>
    <w:qFormat/>
    <w:rsid w:val="00894D2C"/>
    <w:rPr>
      <w:i/>
      <w:iCs/>
      <w:color w:val="2E74B5" w:themeColor="accent1" w:themeShade="BF"/>
    </w:rPr>
  </w:style>
  <w:style w:type="paragraph" w:styleId="Selgeltmrgatavtsitaat">
    <w:name w:val="Intense Quote"/>
    <w:basedOn w:val="Normaallaad"/>
    <w:next w:val="Normaallaad"/>
    <w:link w:val="SelgeltmrgatavtsitaatMrk"/>
    <w:uiPriority w:val="30"/>
    <w:qFormat/>
    <w:rsid w:val="00894D2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894D2C"/>
    <w:rPr>
      <w:i/>
      <w:iCs/>
      <w:color w:val="2E74B5" w:themeColor="accent1" w:themeShade="BF"/>
    </w:rPr>
  </w:style>
  <w:style w:type="character" w:styleId="Selgeltmrgatavviide">
    <w:name w:val="Intense Reference"/>
    <w:basedOn w:val="Liguvaikefont"/>
    <w:uiPriority w:val="32"/>
    <w:qFormat/>
    <w:rsid w:val="00894D2C"/>
    <w:rPr>
      <w:b/>
      <w:bCs/>
      <w:smallCaps/>
      <w:color w:val="2E74B5" w:themeColor="accent1" w:themeShade="BF"/>
      <w:spacing w:val="5"/>
    </w:rPr>
  </w:style>
  <w:style w:type="character" w:styleId="Hperlink">
    <w:name w:val="Hyperlink"/>
    <w:basedOn w:val="Liguvaikefont"/>
    <w:uiPriority w:val="99"/>
    <w:unhideWhenUsed/>
    <w:rsid w:val="00894D2C"/>
    <w:rPr>
      <w:color w:val="0563C1" w:themeColor="hyperlink"/>
      <w:u w:val="single"/>
    </w:rPr>
  </w:style>
  <w:style w:type="character" w:styleId="Kommentaariviide">
    <w:name w:val="annotation reference"/>
    <w:basedOn w:val="Liguvaikefont"/>
    <w:uiPriority w:val="99"/>
    <w:semiHidden/>
    <w:unhideWhenUsed/>
    <w:rsid w:val="00A92869"/>
    <w:rPr>
      <w:sz w:val="16"/>
      <w:szCs w:val="16"/>
    </w:rPr>
  </w:style>
  <w:style w:type="paragraph" w:styleId="Kommentaaritekst">
    <w:name w:val="annotation text"/>
    <w:basedOn w:val="Normaallaad"/>
    <w:link w:val="KommentaaritekstMrk"/>
    <w:uiPriority w:val="99"/>
    <w:unhideWhenUsed/>
    <w:rsid w:val="00A92869"/>
    <w:pPr>
      <w:spacing w:line="240" w:lineRule="auto"/>
    </w:pPr>
    <w:rPr>
      <w:sz w:val="20"/>
      <w:szCs w:val="20"/>
    </w:rPr>
  </w:style>
  <w:style w:type="character" w:customStyle="1" w:styleId="KommentaaritekstMrk">
    <w:name w:val="Kommentaari tekst Märk"/>
    <w:basedOn w:val="Liguvaikefont"/>
    <w:link w:val="Kommentaaritekst"/>
    <w:uiPriority w:val="99"/>
    <w:rsid w:val="00A92869"/>
    <w:rPr>
      <w:rFonts w:ascii="Times New Roman" w:hAnsi="Times New Roman"/>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A92869"/>
    <w:rPr>
      <w:b/>
      <w:bCs/>
    </w:rPr>
  </w:style>
  <w:style w:type="character" w:customStyle="1" w:styleId="KommentaariteemaMrk">
    <w:name w:val="Kommentaari teema Märk"/>
    <w:basedOn w:val="KommentaaritekstMrk"/>
    <w:link w:val="Kommentaariteema"/>
    <w:uiPriority w:val="99"/>
    <w:semiHidden/>
    <w:rsid w:val="00A92869"/>
    <w:rPr>
      <w:rFonts w:ascii="Times New Roman" w:hAnsi="Times New Roman"/>
      <w:b/>
      <w:bCs/>
      <w:kern w:val="0"/>
      <w:sz w:val="20"/>
      <w:szCs w:val="20"/>
      <w14:ligatures w14:val="none"/>
    </w:rPr>
  </w:style>
  <w:style w:type="character" w:styleId="Klastatudhperlink">
    <w:name w:val="FollowedHyperlink"/>
    <w:basedOn w:val="Liguvaikefont"/>
    <w:uiPriority w:val="99"/>
    <w:semiHidden/>
    <w:unhideWhenUsed/>
    <w:rsid w:val="00D53810"/>
    <w:rPr>
      <w:color w:val="954F72" w:themeColor="followedHyperlink"/>
      <w:u w:val="single"/>
    </w:rPr>
  </w:style>
  <w:style w:type="character" w:styleId="Lahendamatamainimine">
    <w:name w:val="Unresolved Mention"/>
    <w:basedOn w:val="Liguvaikefont"/>
    <w:uiPriority w:val="99"/>
    <w:semiHidden/>
    <w:unhideWhenUsed/>
    <w:rsid w:val="00FB5B9D"/>
    <w:rPr>
      <w:color w:val="605E5C"/>
      <w:shd w:val="clear" w:color="auto" w:fill="E1DFDD"/>
    </w:rPr>
  </w:style>
  <w:style w:type="paragraph" w:styleId="Pis">
    <w:name w:val="header"/>
    <w:basedOn w:val="Normaallaad"/>
    <w:link w:val="PisMrk"/>
    <w:uiPriority w:val="99"/>
    <w:unhideWhenUsed/>
    <w:rsid w:val="00E57F07"/>
    <w:pPr>
      <w:tabs>
        <w:tab w:val="center" w:pos="4536"/>
        <w:tab w:val="right" w:pos="9072"/>
      </w:tabs>
      <w:spacing w:after="0" w:line="240" w:lineRule="auto"/>
    </w:pPr>
  </w:style>
  <w:style w:type="character" w:customStyle="1" w:styleId="PisMrk">
    <w:name w:val="Päis Märk"/>
    <w:basedOn w:val="Liguvaikefont"/>
    <w:link w:val="Pis"/>
    <w:uiPriority w:val="99"/>
    <w:rsid w:val="00E57F07"/>
    <w:rPr>
      <w:rFonts w:ascii="Times New Roman" w:hAnsi="Times New Roman"/>
      <w:kern w:val="0"/>
      <w:sz w:val="24"/>
      <w14:ligatures w14:val="none"/>
    </w:rPr>
  </w:style>
  <w:style w:type="paragraph" w:styleId="Jalus">
    <w:name w:val="footer"/>
    <w:basedOn w:val="Normaallaad"/>
    <w:link w:val="JalusMrk"/>
    <w:uiPriority w:val="99"/>
    <w:unhideWhenUsed/>
    <w:rsid w:val="00E57F07"/>
    <w:pPr>
      <w:tabs>
        <w:tab w:val="center" w:pos="4536"/>
        <w:tab w:val="right" w:pos="9072"/>
      </w:tabs>
      <w:spacing w:after="0" w:line="240" w:lineRule="auto"/>
    </w:pPr>
  </w:style>
  <w:style w:type="character" w:customStyle="1" w:styleId="JalusMrk">
    <w:name w:val="Jalus Märk"/>
    <w:basedOn w:val="Liguvaikefont"/>
    <w:link w:val="Jalus"/>
    <w:uiPriority w:val="99"/>
    <w:rsid w:val="00E57F07"/>
    <w:rPr>
      <w:rFonts w:ascii="Times New Roman" w:hAnsi="Times New Roman"/>
      <w:kern w:val="0"/>
      <w:sz w:val="24"/>
      <w14:ligatures w14:val="none"/>
    </w:rPr>
  </w:style>
  <w:style w:type="paragraph" w:styleId="Redaktsioon">
    <w:name w:val="Revision"/>
    <w:hidden/>
    <w:uiPriority w:val="99"/>
    <w:semiHidden/>
    <w:rsid w:val="00C31AFA"/>
    <w:pPr>
      <w:spacing w:after="0" w:line="240" w:lineRule="auto"/>
    </w:pPr>
    <w:rPr>
      <w:rFonts w:ascii="Times New Roman" w:hAnsi="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7CA4D7-AB91-4CA9-BAF8-5348136B7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4</Pages>
  <Words>1329</Words>
  <Characters>7709</Characters>
  <Application>Microsoft Office Word</Application>
  <DocSecurity>0</DocSecurity>
  <Lines>64</Lines>
  <Paragraphs>18</Paragraphs>
  <ScaleCrop>false</ScaleCrop>
  <Company/>
  <LinksUpToDate>false</LinksUpToDate>
  <CharactersWithSpaces>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Tuuli Teppo</dc:creator>
  <cp:keywords/>
  <dc:description/>
  <cp:lastModifiedBy>Anett Reilent</cp:lastModifiedBy>
  <cp:revision>466</cp:revision>
  <dcterms:created xsi:type="dcterms:W3CDTF">2024-09-18T07:09:00Z</dcterms:created>
  <dcterms:modified xsi:type="dcterms:W3CDTF">2024-12-30T08:11:00Z</dcterms:modified>
</cp:coreProperties>
</file>